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000" w:rsidRDefault="00660000">
      <w:pPr>
        <w:jc w:val="right"/>
        <w:rPr>
          <w:sz w:val="2"/>
          <w:szCs w:val="2"/>
        </w:rPr>
      </w:pPr>
    </w:p>
    <w:p w:rsidR="002F02B8" w:rsidRPr="005B7207" w:rsidRDefault="002F02B8" w:rsidP="002F02B8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2F02B8" w:rsidRPr="005B7207" w:rsidRDefault="002F02B8" w:rsidP="002F02B8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2F02B8" w:rsidRPr="005B7207" w:rsidRDefault="002F02B8" w:rsidP="002F02B8">
      <w:pPr>
        <w:jc w:val="center"/>
        <w:rPr>
          <w:rFonts w:ascii="Times New Roman" w:hAnsi="Times New Roman" w:cs="Times New Roman"/>
          <w:b/>
        </w:rPr>
      </w:pPr>
    </w:p>
    <w:p w:rsidR="002F02B8" w:rsidRDefault="002F02B8" w:rsidP="002F02B8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F02B8" w:rsidRPr="005B7207" w:rsidTr="00BA097E">
        <w:trPr>
          <w:trHeight w:val="1421"/>
        </w:trPr>
        <w:tc>
          <w:tcPr>
            <w:tcW w:w="4785" w:type="dxa"/>
          </w:tcPr>
          <w:p w:rsidR="002F02B8" w:rsidRPr="005B7207" w:rsidRDefault="002F02B8" w:rsidP="00BA09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2F02B8" w:rsidRPr="005B7207" w:rsidRDefault="002F02B8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2F02B8" w:rsidRDefault="002F02B8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2F02B8" w:rsidRPr="005B7207" w:rsidRDefault="002F02B8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2F02B8" w:rsidRDefault="002F02B8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2F02B8" w:rsidRPr="005B7207" w:rsidRDefault="002F02B8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4E77E451" wp14:editId="687EC5B9">
                  <wp:extent cx="1543750" cy="577970"/>
                  <wp:effectExtent l="0" t="0" r="0" b="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60000" w:rsidRDefault="00660000">
      <w:pPr>
        <w:spacing w:after="1119" w:line="1" w:lineRule="exact"/>
      </w:pPr>
    </w:p>
    <w:p w:rsidR="00660000" w:rsidRDefault="00A11A73">
      <w:pPr>
        <w:pStyle w:val="1"/>
        <w:shd w:val="clear" w:color="auto" w:fill="auto"/>
        <w:jc w:val="center"/>
      </w:pPr>
      <w:r>
        <w:rPr>
          <w:b/>
          <w:bCs/>
        </w:rPr>
        <w:t>РАБОЧАЯ ПРОГРАММА</w:t>
      </w:r>
    </w:p>
    <w:p w:rsidR="00660000" w:rsidRDefault="00A11A73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УЧЕБНОЙ ДИСЦИПЛИНЫ</w:t>
      </w:r>
    </w:p>
    <w:p w:rsidR="00660000" w:rsidRDefault="00A11A73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ОП.01 Экономика организации</w:t>
      </w:r>
    </w:p>
    <w:p w:rsidR="00660000" w:rsidRDefault="00A11A73">
      <w:pPr>
        <w:pStyle w:val="1"/>
        <w:shd w:val="clear" w:color="auto" w:fill="auto"/>
        <w:spacing w:after="6580"/>
        <w:jc w:val="center"/>
      </w:pPr>
      <w:r>
        <w:t xml:space="preserve">по специальности СПО 38.02.01 Экономика и </w:t>
      </w:r>
      <w:r>
        <w:t>бухгалтерский учет (по отраслям)</w:t>
      </w:r>
    </w:p>
    <w:p w:rsidR="00660000" w:rsidRDefault="002F02B8" w:rsidP="002F02B8">
      <w:pPr>
        <w:pStyle w:val="1"/>
        <w:shd w:val="clear" w:color="auto" w:fill="auto"/>
        <w:spacing w:after="140"/>
        <w:jc w:val="center"/>
      </w:pPr>
      <w:r>
        <w:t>2024</w:t>
      </w:r>
      <w:r w:rsidR="00A11A73">
        <w:br w:type="page"/>
      </w:r>
      <w:r w:rsidR="00A11A73">
        <w:lastRenderedPageBreak/>
        <w:t>Рабочая программа общепрофессиональной учебной дисциплины ОП.01 Экономика организации разработана на основе:</w:t>
      </w:r>
    </w:p>
    <w:p w:rsidR="00660000" w:rsidRDefault="00A11A73">
      <w:pPr>
        <w:pStyle w:val="1"/>
        <w:shd w:val="clear" w:color="auto" w:fill="auto"/>
        <w:spacing w:after="140"/>
        <w:ind w:firstLine="740"/>
        <w:jc w:val="both"/>
      </w:pPr>
      <w:proofErr w:type="gramStart"/>
      <w:r>
        <w:t>Федерального государственного образовательного стандарта среднего профессионального образования (пр.</w:t>
      </w:r>
      <w:proofErr w:type="gramEnd"/>
      <w:r>
        <w:t xml:space="preserve"> </w:t>
      </w:r>
      <w:proofErr w:type="gramStart"/>
      <w:r>
        <w:t>Пр</w:t>
      </w:r>
      <w:r>
        <w:t xml:space="preserve">иказ </w:t>
      </w:r>
      <w:proofErr w:type="spellStart"/>
      <w:r>
        <w:t>Минобрнауки</w:t>
      </w:r>
      <w:proofErr w:type="spellEnd"/>
      <w:r>
        <w:t xml:space="preserve"> России от 05.02.2018 № 69),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отраслям), зарегистрированный Министерством юстиции РФ</w:t>
      </w:r>
      <w:r>
        <w:t xml:space="preserve"> от 26 февраля 2018 г. № 50137.</w:t>
      </w:r>
      <w:proofErr w:type="gramEnd"/>
    </w:p>
    <w:p w:rsidR="002F02B8" w:rsidRPr="002F02B8" w:rsidRDefault="00A11A73" w:rsidP="002F02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bookmarkStart w:id="0" w:name="bookmark0"/>
      <w:bookmarkStart w:id="1" w:name="bookmark1"/>
      <w:r>
        <w:tab/>
      </w:r>
      <w:bookmarkEnd w:id="0"/>
      <w:bookmarkEnd w:id="1"/>
      <w:r w:rsidR="002F02B8" w:rsidRPr="002F02B8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2F02B8" w:rsidRPr="002F02B8" w:rsidRDefault="002F02B8" w:rsidP="002F02B8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2F02B8" w:rsidRPr="002F02B8" w:rsidRDefault="002F02B8" w:rsidP="002F02B8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2F02B8" w:rsidRPr="002F02B8" w:rsidRDefault="002F02B8" w:rsidP="002F02B8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2F02B8" w:rsidRPr="002F02B8" w:rsidRDefault="002F02B8" w:rsidP="002F02B8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2F02B8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</w:t>
      </w:r>
      <w:proofErr w:type="spellStart"/>
      <w:r w:rsidRPr="002F02B8">
        <w:rPr>
          <w:rFonts w:ascii="Times New Roman" w:eastAsiaTheme="minorHAnsi" w:hAnsi="Times New Roman" w:cs="Times New Roman"/>
          <w:color w:val="auto"/>
          <w:lang w:eastAsia="en-US" w:bidi="ar-SA"/>
        </w:rPr>
        <w:t>Н.И.Татыржа</w:t>
      </w:r>
      <w:proofErr w:type="spellEnd"/>
      <w:r w:rsidRPr="002F02B8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преподаватель техникума             </w:t>
      </w:r>
    </w:p>
    <w:p w:rsidR="002F02B8" w:rsidRPr="002F02B8" w:rsidRDefault="002F02B8" w:rsidP="002F02B8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2F02B8" w:rsidRPr="002F02B8" w:rsidRDefault="002F02B8" w:rsidP="002F02B8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2F02B8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2F02B8" w:rsidRPr="002F02B8" w:rsidRDefault="002F02B8" w:rsidP="002F02B8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2F02B8" w:rsidRPr="002F02B8" w:rsidRDefault="002F02B8" w:rsidP="002F02B8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2F02B8" w:rsidRPr="002F02B8" w:rsidRDefault="002F02B8" w:rsidP="002F02B8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2F02B8" w:rsidRPr="002F02B8" w:rsidRDefault="002F02B8" w:rsidP="002F02B8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2F02B8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2F02B8" w:rsidRPr="002F02B8" w:rsidRDefault="002F02B8" w:rsidP="002F02B8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2F02B8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2F02B8" w:rsidRPr="002F02B8" w:rsidRDefault="002F02B8" w:rsidP="002F02B8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2F02B8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2F02B8" w:rsidRPr="002F02B8" w:rsidRDefault="002F02B8" w:rsidP="002F02B8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2F02B8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2F02B8" w:rsidRPr="002F02B8" w:rsidRDefault="002F02B8" w:rsidP="002F02B8">
      <w:pPr>
        <w:tabs>
          <w:tab w:val="left" w:leader="underscore" w:pos="6548"/>
          <w:tab w:val="left" w:leader="underscore" w:pos="7564"/>
          <w:tab w:val="left" w:leader="underscore" w:pos="9936"/>
        </w:tabs>
        <w:spacing w:after="2200" w:line="276" w:lineRule="auto"/>
        <w:rPr>
          <w:rFonts w:ascii="Times New Roman" w:eastAsia="Times New Roman" w:hAnsi="Times New Roman" w:cs="Times New Roman"/>
        </w:rPr>
      </w:pPr>
    </w:p>
    <w:p w:rsidR="002F02B8" w:rsidRDefault="002F02B8">
      <w:pPr>
        <w:pStyle w:val="1"/>
        <w:shd w:val="clear" w:color="auto" w:fill="auto"/>
        <w:spacing w:after="280"/>
        <w:jc w:val="center"/>
        <w:rPr>
          <w:b/>
          <w:bCs/>
        </w:rPr>
      </w:pPr>
    </w:p>
    <w:p w:rsidR="002F02B8" w:rsidRDefault="002F02B8">
      <w:pPr>
        <w:pStyle w:val="1"/>
        <w:shd w:val="clear" w:color="auto" w:fill="auto"/>
        <w:spacing w:after="280"/>
        <w:jc w:val="center"/>
        <w:rPr>
          <w:b/>
          <w:bCs/>
        </w:rPr>
      </w:pPr>
    </w:p>
    <w:p w:rsidR="002F02B8" w:rsidRDefault="002F02B8">
      <w:pPr>
        <w:pStyle w:val="1"/>
        <w:shd w:val="clear" w:color="auto" w:fill="auto"/>
        <w:spacing w:after="280"/>
        <w:jc w:val="center"/>
        <w:rPr>
          <w:b/>
          <w:bCs/>
        </w:rPr>
      </w:pPr>
    </w:p>
    <w:p w:rsidR="002F02B8" w:rsidRDefault="002F02B8">
      <w:pPr>
        <w:pStyle w:val="1"/>
        <w:shd w:val="clear" w:color="auto" w:fill="auto"/>
        <w:spacing w:after="280"/>
        <w:jc w:val="center"/>
        <w:rPr>
          <w:b/>
          <w:bCs/>
        </w:rPr>
      </w:pPr>
    </w:p>
    <w:p w:rsidR="002F02B8" w:rsidRDefault="002F02B8">
      <w:pPr>
        <w:pStyle w:val="1"/>
        <w:shd w:val="clear" w:color="auto" w:fill="auto"/>
        <w:spacing w:after="280"/>
        <w:jc w:val="center"/>
        <w:rPr>
          <w:b/>
          <w:bCs/>
        </w:rPr>
      </w:pPr>
    </w:p>
    <w:p w:rsidR="002F02B8" w:rsidRDefault="002F02B8">
      <w:pPr>
        <w:pStyle w:val="1"/>
        <w:shd w:val="clear" w:color="auto" w:fill="auto"/>
        <w:spacing w:after="280"/>
        <w:jc w:val="center"/>
        <w:rPr>
          <w:b/>
          <w:bCs/>
        </w:rPr>
      </w:pPr>
    </w:p>
    <w:p w:rsidR="002F02B8" w:rsidRDefault="002F02B8">
      <w:pPr>
        <w:pStyle w:val="1"/>
        <w:shd w:val="clear" w:color="auto" w:fill="auto"/>
        <w:spacing w:after="280"/>
        <w:jc w:val="center"/>
        <w:rPr>
          <w:b/>
          <w:bCs/>
        </w:rPr>
      </w:pPr>
    </w:p>
    <w:p w:rsidR="002F02B8" w:rsidRDefault="002F02B8">
      <w:pPr>
        <w:pStyle w:val="1"/>
        <w:shd w:val="clear" w:color="auto" w:fill="auto"/>
        <w:spacing w:after="280"/>
        <w:jc w:val="center"/>
        <w:rPr>
          <w:b/>
          <w:bCs/>
        </w:rPr>
      </w:pPr>
    </w:p>
    <w:p w:rsidR="00660000" w:rsidRDefault="00A11A73">
      <w:pPr>
        <w:pStyle w:val="1"/>
        <w:shd w:val="clear" w:color="auto" w:fill="auto"/>
        <w:spacing w:after="280"/>
        <w:jc w:val="center"/>
      </w:pPr>
      <w:r>
        <w:rPr>
          <w:b/>
          <w:bCs/>
        </w:rPr>
        <w:t>СОДЕРЖАНИЕ</w:t>
      </w:r>
    </w:p>
    <w:p w:rsidR="00660000" w:rsidRDefault="00A11A73">
      <w:pPr>
        <w:pStyle w:val="a7"/>
        <w:numPr>
          <w:ilvl w:val="0"/>
          <w:numId w:val="1"/>
        </w:numPr>
        <w:shd w:val="clear" w:color="auto" w:fill="auto"/>
        <w:tabs>
          <w:tab w:val="left" w:pos="995"/>
          <w:tab w:val="left" w:pos="9039"/>
        </w:tabs>
        <w:spacing w:after="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 xml:space="preserve">ОБЩАЯ </w:t>
      </w:r>
      <w:r>
        <w:t>ХАРАКТЕРИСТИКА РАБОЧЕЙ ПРОГРАММЫ</w:t>
      </w:r>
      <w:r>
        <w:tab/>
        <w:t>4</w:t>
      </w:r>
    </w:p>
    <w:p w:rsidR="00660000" w:rsidRDefault="00A11A73">
      <w:pPr>
        <w:pStyle w:val="a7"/>
        <w:shd w:val="clear" w:color="auto" w:fill="auto"/>
        <w:ind w:firstLine="980"/>
      </w:pPr>
      <w:r>
        <w:t>УЧЕБНОЙ ДИСЦИПЛИНЫ</w:t>
      </w:r>
    </w:p>
    <w:p w:rsidR="00660000" w:rsidRDefault="00A11A73">
      <w:pPr>
        <w:pStyle w:val="a7"/>
        <w:numPr>
          <w:ilvl w:val="0"/>
          <w:numId w:val="1"/>
        </w:numPr>
        <w:shd w:val="clear" w:color="auto" w:fill="auto"/>
        <w:tabs>
          <w:tab w:val="left" w:pos="995"/>
          <w:tab w:val="left" w:pos="9039"/>
        </w:tabs>
      </w:pPr>
      <w:r>
        <w:t>СТРУКТУРА И СОДЕРЖАНИЕ УЧЕБНОЙ ДИСЦИПЛИНЫ</w:t>
      </w:r>
      <w:r>
        <w:tab/>
        <w:t>8</w:t>
      </w:r>
    </w:p>
    <w:p w:rsidR="00660000" w:rsidRDefault="00A11A73">
      <w:pPr>
        <w:pStyle w:val="a7"/>
        <w:numPr>
          <w:ilvl w:val="0"/>
          <w:numId w:val="1"/>
        </w:numPr>
        <w:shd w:val="clear" w:color="auto" w:fill="auto"/>
        <w:tabs>
          <w:tab w:val="left" w:pos="995"/>
          <w:tab w:val="left" w:pos="9039"/>
        </w:tabs>
      </w:pPr>
      <w:r>
        <w:t>УСЛОВИЯ РЕАЛИЗАЦИИ УЧЕБНОЙ ДИСЦИПЛИНЫ</w:t>
      </w:r>
      <w:r>
        <w:tab/>
        <w:t>14</w:t>
      </w:r>
    </w:p>
    <w:p w:rsidR="00660000" w:rsidRDefault="00A11A73">
      <w:pPr>
        <w:pStyle w:val="a7"/>
        <w:numPr>
          <w:ilvl w:val="0"/>
          <w:numId w:val="1"/>
        </w:numPr>
        <w:shd w:val="clear" w:color="auto" w:fill="auto"/>
        <w:tabs>
          <w:tab w:val="left" w:pos="995"/>
          <w:tab w:val="left" w:pos="9039"/>
        </w:tabs>
        <w:spacing w:after="0"/>
      </w:pPr>
      <w:r>
        <w:t>КОНТРОЛЬ И ОЦЕНКА РЕЗУЛЬТАТОВ ОСВОЕНИЯ</w:t>
      </w:r>
      <w:r>
        <w:tab/>
        <w:t>17</w:t>
      </w:r>
      <w:r>
        <w:fldChar w:fldCharType="end"/>
      </w:r>
    </w:p>
    <w:p w:rsidR="00660000" w:rsidRDefault="00A11A73">
      <w:pPr>
        <w:pStyle w:val="1"/>
        <w:shd w:val="clear" w:color="auto" w:fill="auto"/>
        <w:spacing w:after="280"/>
        <w:ind w:firstLine="980"/>
        <w:sectPr w:rsidR="00660000">
          <w:footerReference w:type="default" r:id="rId9"/>
          <w:pgSz w:w="11900" w:h="16840"/>
          <w:pgMar w:top="1106" w:right="841" w:bottom="1106" w:left="1285" w:header="678" w:footer="3" w:gutter="0"/>
          <w:cols w:space="720"/>
          <w:noEndnote/>
          <w:docGrid w:linePitch="360"/>
        </w:sectPr>
      </w:pPr>
      <w:r>
        <w:rPr>
          <w:b/>
          <w:bCs/>
        </w:rPr>
        <w:t>УЧЕБНОЙ ДИСЦИПЛИНЫ</w:t>
      </w:r>
    </w:p>
    <w:p w:rsidR="00660000" w:rsidRDefault="00A11A73">
      <w:pPr>
        <w:pStyle w:val="1"/>
        <w:numPr>
          <w:ilvl w:val="0"/>
          <w:numId w:val="2"/>
        </w:numPr>
        <w:shd w:val="clear" w:color="auto" w:fill="auto"/>
        <w:tabs>
          <w:tab w:val="left" w:pos="291"/>
        </w:tabs>
        <w:spacing w:after="260"/>
        <w:jc w:val="center"/>
      </w:pPr>
      <w:r>
        <w:rPr>
          <w:b/>
          <w:bCs/>
        </w:rPr>
        <w:t>ОБЩАЯ ХАРАКТЕРИСТИКА РАБОЧЕЙ ПРОГРАММЫ УЧЕБНОЙ</w:t>
      </w:r>
      <w:r>
        <w:rPr>
          <w:b/>
          <w:bCs/>
        </w:rPr>
        <w:br/>
        <w:t>ДИСЦИПЛИНЫ ОП.01 ЭКОНОМИКА ОРГАНИЗАЦИИ</w:t>
      </w:r>
    </w:p>
    <w:p w:rsidR="00660000" w:rsidRDefault="00A11A73">
      <w:pPr>
        <w:pStyle w:val="11"/>
        <w:keepNext/>
        <w:keepLines/>
        <w:numPr>
          <w:ilvl w:val="1"/>
          <w:numId w:val="2"/>
        </w:numPr>
        <w:shd w:val="clear" w:color="auto" w:fill="auto"/>
        <w:tabs>
          <w:tab w:val="left" w:pos="471"/>
        </w:tabs>
      </w:pPr>
      <w:bookmarkStart w:id="2" w:name="bookmark2"/>
      <w:bookmarkStart w:id="3" w:name="bookmark3"/>
      <w:r>
        <w:t>Место дисциплины в структуре основной образовательной программы:</w:t>
      </w:r>
      <w:bookmarkEnd w:id="2"/>
      <w:bookmarkEnd w:id="3"/>
    </w:p>
    <w:p w:rsidR="00660000" w:rsidRDefault="00A11A73">
      <w:pPr>
        <w:pStyle w:val="1"/>
        <w:shd w:val="clear" w:color="auto" w:fill="auto"/>
        <w:ind w:firstLine="720"/>
        <w:jc w:val="both"/>
      </w:pPr>
      <w:r>
        <w:t xml:space="preserve">Учебная дисциплина ОП.01 Экономика организации является обязательной частью общепрофессионального цикла </w:t>
      </w:r>
      <w:r>
        <w:t>примерной основной образовательной программы в соответствии с ФГОС 38.02.01 Экономика и бухгалтерский учет (по отраслям) по специальности бухгалтер.</w:t>
      </w:r>
    </w:p>
    <w:p w:rsidR="00660000" w:rsidRDefault="00A11A73">
      <w:pPr>
        <w:pStyle w:val="1"/>
        <w:shd w:val="clear" w:color="auto" w:fill="auto"/>
        <w:spacing w:after="260"/>
        <w:ind w:firstLine="720"/>
        <w:jc w:val="both"/>
      </w:pPr>
      <w:r>
        <w:t>Учебная дисциплина ОП.01 Экономика организации обеспечивает формирование профессиональных и общих компетенц</w:t>
      </w:r>
      <w:r>
        <w:t xml:space="preserve">ий по всем видам деятельности ФГОС по профессии/специальности 38.02.01 Экономика и бухгалтерский учет (по отраслям). Особое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 xml:space="preserve"> 01; ОК 02; ОК 03; ОК 04; ОК 05; ОК 09; ОК 10; ОК 11; ПК 2.2; ПК 2.5.</w:t>
      </w:r>
    </w:p>
    <w:p w:rsidR="00660000" w:rsidRDefault="00A11A73">
      <w:pPr>
        <w:pStyle w:val="1"/>
        <w:numPr>
          <w:ilvl w:val="1"/>
          <w:numId w:val="2"/>
        </w:numPr>
        <w:shd w:val="clear" w:color="auto" w:fill="auto"/>
        <w:tabs>
          <w:tab w:val="left" w:pos="471"/>
        </w:tabs>
        <w:jc w:val="both"/>
      </w:pPr>
      <w:r>
        <w:rPr>
          <w:b/>
          <w:bCs/>
        </w:rPr>
        <w:t>Цель и</w:t>
      </w:r>
      <w:r>
        <w:rPr>
          <w:b/>
          <w:bCs/>
        </w:rPr>
        <w:t xml:space="preserve"> планируемые результаты освоения дисциплины:</w:t>
      </w:r>
    </w:p>
    <w:p w:rsidR="00660000" w:rsidRDefault="00A11A73">
      <w:pPr>
        <w:pStyle w:val="a9"/>
        <w:shd w:val="clear" w:color="auto" w:fill="auto"/>
        <w:spacing w:line="254" w:lineRule="auto"/>
        <w:jc w:val="both"/>
      </w:pPr>
      <w:r>
        <w:rPr>
          <w:b w:val="0"/>
          <w:bCs w:val="0"/>
        </w:rPr>
        <w:t xml:space="preserve">В рамках программы учебной дисциплины </w:t>
      </w:r>
      <w:proofErr w:type="gramStart"/>
      <w:r>
        <w:rPr>
          <w:b w:val="0"/>
          <w:bCs w:val="0"/>
        </w:rPr>
        <w:t>обучающимися</w:t>
      </w:r>
      <w:proofErr w:type="gramEnd"/>
      <w:r>
        <w:rPr>
          <w:b w:val="0"/>
          <w:bCs w:val="0"/>
        </w:rPr>
        <w:t xml:space="preserve"> осваиваются умения и знания.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7"/>
        <w:gridCol w:w="3982"/>
        <w:gridCol w:w="3139"/>
      </w:tblGrid>
      <w:tr w:rsidR="00660000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 xml:space="preserve">Код ПК, </w:t>
            </w:r>
            <w:proofErr w:type="gramStart"/>
            <w:r>
              <w:rPr>
                <w:b/>
                <w:bCs/>
              </w:rPr>
              <w:t>ОК</w:t>
            </w:r>
            <w:proofErr w:type="gramEnd"/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Умения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Знания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5296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  <w:lang w:val="en-US" w:eastAsia="en-US" w:bidi="en-US"/>
              </w:rPr>
              <w:t>OKI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Распознавать задачу и/или проблему;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составить план действия и реализ</w:t>
            </w:r>
            <w:r>
              <w:t>овывать его; определить необходимые ресурсы.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Актуальный профессиональный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</w:t>
            </w:r>
            <w:r>
              <w:t xml:space="preserve"> понятие и сущность финансов, особенности взаимодействия и функционирования хозяйствующих субъектов, финансовые ресурсы хозяйствующих субъектов - структура и состав.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3053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2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 xml:space="preserve">Осуществлять поиск, анализ и интерпретацию информации, необходимой для выполнения </w:t>
            </w:r>
            <w:r>
              <w:t>задач профессиональной деятельности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>
              <w:t>значимое</w:t>
            </w:r>
            <w:proofErr w:type="gramEnd"/>
            <w:r>
              <w:t xml:space="preserve"> в перечне информации; оценивать практиче</w:t>
            </w:r>
            <w:r>
              <w:t>скую значимость результатов поиска; оформлять результаты поиска.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Номенклатура информационных источников применяемых в профессиональной деятельности; приемы структурирования информации.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1127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rPr>
                <w:sz w:val="34"/>
                <w:szCs w:val="34"/>
              </w:rPr>
            </w:pPr>
            <w:proofErr w:type="spellStart"/>
            <w:r>
              <w:rPr>
                <w:b/>
                <w:bCs/>
                <w:sz w:val="34"/>
                <w:szCs w:val="34"/>
              </w:rPr>
              <w:t>окз</w:t>
            </w:r>
            <w:proofErr w:type="spellEnd"/>
          </w:p>
          <w:p w:rsidR="00660000" w:rsidRDefault="00A11A73">
            <w:pPr>
              <w:pStyle w:val="ab"/>
              <w:shd w:val="clear" w:color="auto" w:fill="auto"/>
            </w:pPr>
            <w:r>
              <w:t>Планировать и реализовывать собственное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Определять актуальность </w:t>
            </w:r>
            <w:r>
              <w:t>нормативно-правовой документации в профессиональной деятельности; применять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Содержание актуальной нормативно-правовой документации; </w:t>
            </w:r>
            <w:proofErr w:type="gramStart"/>
            <w:r>
              <w:t>современная</w:t>
            </w:r>
            <w:proofErr w:type="gramEnd"/>
            <w:r>
              <w:t xml:space="preserve"> научная и</w:t>
            </w:r>
          </w:p>
        </w:tc>
      </w:tr>
    </w:tbl>
    <w:p w:rsidR="00660000" w:rsidRDefault="00A11A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4"/>
        <w:gridCol w:w="3985"/>
        <w:gridCol w:w="3139"/>
      </w:tblGrid>
      <w:tr w:rsidR="00660000">
        <w:tblPrEx>
          <w:tblCellMar>
            <w:top w:w="0" w:type="dxa"/>
            <w:bottom w:w="0" w:type="dxa"/>
          </w:tblCellMar>
        </w:tblPrEx>
        <w:trPr>
          <w:trHeight w:hRule="exact" w:val="1688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профессиональное и личностное развитие.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современную научную профессиональную терминологию; определя</w:t>
            </w:r>
            <w:r>
              <w:t>ть и выстраивать траектории профессионального развития и самообразования.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профессиональная терминология; возможные траектории профессионального развития и самообразования.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239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4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 xml:space="preserve">Работать в коллективе и команде, эффективно взаимодействовать с коллегами, </w:t>
            </w:r>
            <w:r>
              <w:t>руководством, клиентами.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Организовывать работу коллектива и команды;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Значимость коллективных решений, работать в группе для решения ситуационных заданий.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761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5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Грамотно излагать свои мысли и оформлять документы по профессиональной тематике на государственном языке, проявлять толерантно</w:t>
            </w:r>
            <w:r>
              <w:t>сть в рабочем коллективе.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1951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9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Использовать информационные технологии в профессиональной деятельности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Применять средства информационных технологи</w:t>
            </w:r>
            <w:r>
              <w:t>й для решения профессиональных задач; использовать современное программное обеспечение.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1667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10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 xml:space="preserve">Пользоваться профессиональной </w:t>
            </w:r>
            <w:r>
              <w:t xml:space="preserve">документацией на </w:t>
            </w:r>
            <w:proofErr w:type="gramStart"/>
            <w:r>
              <w:t>государственном</w:t>
            </w:r>
            <w:proofErr w:type="gramEnd"/>
            <w:r>
              <w:t xml:space="preserve"> и иностранных языках.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Нормативно-правовые акты международные и РФ в области денежного обращения и финансов.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495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proofErr w:type="gramStart"/>
            <w:r>
              <w:rPr>
                <w:b/>
                <w:bCs/>
              </w:rPr>
              <w:t>ОК</w:t>
            </w:r>
            <w:proofErr w:type="gramEnd"/>
            <w:r>
              <w:rPr>
                <w:b/>
                <w:bCs/>
              </w:rPr>
              <w:t xml:space="preserve"> 11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 xml:space="preserve">Использовать знания по </w:t>
            </w:r>
            <w:r>
              <w:t>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Выявлять достоинства и недостатки коммерческой идеи; презентовать идеи открытия собственного дела в профессиональной деятельности.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Основы финансовой грамотности;</w:t>
            </w:r>
            <w:r>
              <w:t xml:space="preserve"> порядок выстраивания презентации; финансовые инструменты, кредитные банковские продукты.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1688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ПК 2.2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Выполнять поручения руководства в составе комиссии по инвентаризации активов в местах их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Определять цели и периодичность проведения инвентаризации; </w:t>
            </w:r>
            <w:r>
              <w:t>руководствоваться нормативными правовыми актами, регулирующими порядок проведения инвентаризации активов;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Нормативные правовые акты, регулирующие порядок проведения инвентаризации активов и обязательств;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основные понятия</w:t>
            </w:r>
          </w:p>
        </w:tc>
      </w:tr>
    </w:tbl>
    <w:p w:rsidR="00660000" w:rsidRDefault="00A11A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7"/>
        <w:gridCol w:w="3982"/>
        <w:gridCol w:w="3139"/>
      </w:tblGrid>
      <w:tr w:rsidR="00660000">
        <w:tblPrEx>
          <w:tblCellMar>
            <w:top w:w="0" w:type="dxa"/>
            <w:bottom w:w="0" w:type="dxa"/>
          </w:tblCellMar>
        </w:tblPrEx>
        <w:trPr>
          <w:trHeight w:hRule="exact" w:val="9760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хранения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готовить регистры </w:t>
            </w:r>
            <w:r>
              <w:t>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готовить регистры аналитического учета по местам хранения активов и передава</w:t>
            </w:r>
            <w:r>
              <w:t>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выполнять работу по инвентаризации основных средств и отражать ее результаты в бухгалтерских проводках; выполнять работу по инвентариз</w:t>
            </w:r>
            <w:r>
              <w:t>ации нематериальных активов и отражать ее результаты в бухгалтерских проводках; выполнять работу по инвентаризации и переоценке материально-производственных запасов и отражать ее результаты в бухгалтерских проводках; участвовать в инвентаризации дебиторско</w:t>
            </w:r>
            <w:r>
              <w:t>й и кредиторской задолженности организации;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инвентаризации активов; характеристику объектов, подлежащих инвентаризации;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цели и периодичность проведения инвентаризации имущества;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задачи и состав инвентаризационной комиссии;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процесс подготовки к инвентаризац</w:t>
            </w:r>
            <w:r>
              <w:t>ии, порядок подготовки регистров аналитического учета по объектам инвентаризации; перечень лиц, ответственных за подготовительный этап для подбора документации, необходимой для проведения инвентаризации;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порядок выполнения работ по инвентаризации активов и</w:t>
            </w:r>
            <w:r>
              <w:t xml:space="preserve"> обязательств;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порядок инвентаризации недостач и потерь от порчи ценностей;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4723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ПК 2.5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 xml:space="preserve">Проводить процедуры </w:t>
            </w:r>
            <w:r>
              <w:t>инвентаризации финансовых обязательств организации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Пользоваться специальной терминологией при проведении инвентаризации активов; давать характеристику активов организации;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составлять инвентаризационные описи;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проводить физический подсчет активов;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составлят</w:t>
            </w:r>
            <w:r>
              <w:t>ь сличительные ведомости и устанавливать соответствие данных о фактическом наличии средств данным бухгалтерского учета;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формировать бухгалтерские проводки по отражению недостачи активов, выявленных в ходе</w:t>
            </w:r>
          </w:p>
        </w:tc>
        <w:tc>
          <w:tcPr>
            <w:tcW w:w="3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Приемы физического подсчета активов;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порядок состав</w:t>
            </w:r>
            <w:r>
              <w:t>ления инвентаризационных описей и сроки передачи их в бухгалтерию;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 порядок инвентаризации основных средс</w:t>
            </w:r>
            <w:r>
              <w:t>тв и отражение ее результатов в бухгалтерских проводках;</w:t>
            </w:r>
          </w:p>
        </w:tc>
      </w:tr>
    </w:tbl>
    <w:p w:rsidR="00660000" w:rsidRDefault="00A11A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4"/>
        <w:gridCol w:w="3989"/>
        <w:gridCol w:w="3143"/>
      </w:tblGrid>
      <w:tr w:rsidR="00660000">
        <w:tblPrEx>
          <w:tblCellMar>
            <w:top w:w="0" w:type="dxa"/>
            <w:bottom w:w="0" w:type="dxa"/>
          </w:tblCellMar>
        </w:tblPrEx>
        <w:trPr>
          <w:trHeight w:hRule="exact" w:val="11401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инвентаризации, независимо от причин их возникновения с целью контроля на счете 94 "Недостачи и потери от порчи ценностей"; формировать бухгалтерские проводки по списанию недостач в зависимости </w:t>
            </w:r>
            <w:r>
              <w:t>от причин их возникновения;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составлять акт по результатам инвентаризации;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проводить выверку финансовых обязательств;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проводить инвентаризацию расчетов;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выявлять задолженность, нереальную для взыскания, с целью принятия мер к взысканию задолженности с должн</w:t>
            </w:r>
            <w:r>
              <w:t>иков либо к списанию ее с учета;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проводить инвентаризацию недостач и потерь от порчи ценностей (счет 94), целевого финансирования (счет 86), доходов будущих периодов (счет 98).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proofErr w:type="gramStart"/>
            <w:r>
              <w:t>порядок инвентаризации нематериальных активов и отражение ее результатов в бухг</w:t>
            </w:r>
            <w:r>
              <w:t>алтерских проводках; порядок инвентаризации и переоценки материально производственных запасов и отражение ее результатов в бухгалтерских проводках; формирование бухгалтерских проводок по отражению недостачи ценностей, выявленные в ходе инвентаризации, неза</w:t>
            </w:r>
            <w:r>
              <w:t>висимо от причин их возникновения с целью контроля на счете 94 «Недостачи и потери от порчи ценностей»;</w:t>
            </w:r>
            <w:proofErr w:type="gramEnd"/>
            <w:r>
              <w:t xml:space="preserve"> формирование бухгалтерских проводок по списанию недостач в зависимости от причин их возникновения;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процедуру составления акта по результатам инвентариза</w:t>
            </w:r>
            <w:r>
              <w:t>ции;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порядок инвентаризации дебиторской и кредиторской задолженности организации;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порядок инвентаризации расчетов;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 xml:space="preserve">порядок выявления задолженности, нереальной для взыскания, с целью принятия мер к взысканию задолженности с должников либо к списанию ее с </w:t>
            </w:r>
            <w:r>
              <w:t>учета.</w:t>
            </w:r>
          </w:p>
        </w:tc>
      </w:tr>
    </w:tbl>
    <w:p w:rsidR="00660000" w:rsidRDefault="00A11A73">
      <w:pPr>
        <w:spacing w:line="1" w:lineRule="exact"/>
        <w:rPr>
          <w:sz w:val="2"/>
          <w:szCs w:val="2"/>
        </w:rPr>
      </w:pPr>
      <w:r>
        <w:br w:type="page"/>
      </w:r>
    </w:p>
    <w:p w:rsidR="00660000" w:rsidRDefault="00A11A73">
      <w:pPr>
        <w:pStyle w:val="a9"/>
        <w:shd w:val="clear" w:color="auto" w:fill="auto"/>
        <w:spacing w:after="60"/>
        <w:jc w:val="right"/>
      </w:pPr>
      <w:r>
        <w:t>2. СТРУКТУРА И СОДЕРЖАНИЕ УЧЕБНОЙ ДИСЦИПЛИНЫ</w:t>
      </w:r>
    </w:p>
    <w:p w:rsidR="00660000" w:rsidRDefault="00A11A73">
      <w:pPr>
        <w:pStyle w:val="a9"/>
        <w:shd w:val="clear" w:color="auto" w:fill="auto"/>
      </w:pPr>
      <w:r>
        <w:t>2.1. Объем 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34"/>
        <w:gridCol w:w="1750"/>
      </w:tblGrid>
      <w:tr w:rsidR="00660000">
        <w:tblPrEx>
          <w:tblCellMar>
            <w:top w:w="0" w:type="dxa"/>
            <w:bottom w:w="0" w:type="dxa"/>
          </w:tblCellMar>
        </w:tblPrEx>
        <w:trPr>
          <w:trHeight w:hRule="exact" w:val="313"/>
          <w:jc w:val="center"/>
        </w:trPr>
        <w:tc>
          <w:tcPr>
            <w:tcW w:w="7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Вид учебной работы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Объем часов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 w:rsidP="002F02B8">
            <w:pPr>
              <w:pStyle w:val="ab"/>
              <w:shd w:val="clear" w:color="auto" w:fill="auto"/>
              <w:jc w:val="center"/>
            </w:pPr>
            <w:r>
              <w:t>9</w:t>
            </w:r>
            <w:r w:rsidR="002F02B8">
              <w:t>6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6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в том числе: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7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теоретическое обучение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2F02B8">
            <w:pPr>
              <w:pStyle w:val="ab"/>
              <w:shd w:val="clear" w:color="auto" w:fill="auto"/>
              <w:jc w:val="center"/>
            </w:pPr>
            <w:r>
              <w:t>10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7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практические занятия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2F02B8">
            <w:pPr>
              <w:pStyle w:val="ab"/>
              <w:shd w:val="clear" w:color="auto" w:fill="auto"/>
              <w:jc w:val="center"/>
            </w:pPr>
            <w:r>
              <w:t>6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7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курсовая работа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20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7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i/>
                <w:iCs/>
              </w:rPr>
              <w:t>Самостоятельная работа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2F02B8">
            <w:pPr>
              <w:pStyle w:val="ab"/>
              <w:shd w:val="clear" w:color="auto" w:fill="auto"/>
              <w:jc w:val="center"/>
            </w:pPr>
            <w:r>
              <w:t>60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410"/>
          <w:jc w:val="center"/>
        </w:trPr>
        <w:tc>
          <w:tcPr>
            <w:tcW w:w="7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i/>
                <w:iCs/>
              </w:rPr>
              <w:t>Групповая консультация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529"/>
          <w:jc w:val="center"/>
        </w:trPr>
        <w:tc>
          <w:tcPr>
            <w:tcW w:w="7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Промежуточная аттестация в форме </w:t>
            </w:r>
            <w:r>
              <w:t>Экзамена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7</w:t>
            </w:r>
          </w:p>
        </w:tc>
      </w:tr>
    </w:tbl>
    <w:p w:rsidR="00660000" w:rsidRDefault="00A11A73">
      <w:pPr>
        <w:spacing w:line="1" w:lineRule="exact"/>
        <w:rPr>
          <w:sz w:val="2"/>
          <w:szCs w:val="2"/>
        </w:rPr>
      </w:pPr>
      <w:r>
        <w:br w:type="page"/>
      </w:r>
    </w:p>
    <w:p w:rsidR="00660000" w:rsidRDefault="00A11A73">
      <w:pPr>
        <w:pStyle w:val="a9"/>
        <w:shd w:val="clear" w:color="auto" w:fill="auto"/>
      </w:pPr>
      <w:r>
        <w:t>2.2. Тематический план и содержание учебной дисциплины ОП.01 Экономика организации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5"/>
        <w:gridCol w:w="4414"/>
        <w:gridCol w:w="846"/>
        <w:gridCol w:w="2574"/>
      </w:tblGrid>
      <w:tr w:rsidR="00660000">
        <w:tblPrEx>
          <w:tblCellMar>
            <w:top w:w="0" w:type="dxa"/>
            <w:bottom w:w="0" w:type="dxa"/>
          </w:tblCellMar>
        </w:tblPrEx>
        <w:trPr>
          <w:trHeight w:hRule="exact" w:val="1141"/>
          <w:jc w:val="center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  <w:ind w:left="180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 xml:space="preserve">Содержание учебного </w:t>
            </w:r>
            <w:r>
              <w:rPr>
                <w:b/>
                <w:bCs/>
              </w:rPr>
              <w:t xml:space="preserve">материала и формы организации деятельности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1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t>3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4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64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1. Организация в условиях рынка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1.1.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Организация - основное звено экономики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Содержание </w:t>
            </w:r>
            <w:r>
              <w:rPr>
                <w:b/>
                <w:bCs/>
              </w:rPr>
              <w:t>учебного материала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Организация: понятие и классификация. Организационно - правовые формы организаций. Объединения организаций.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42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ПК 2.2, 2.5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846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Предпринимательская деятельность: сущность, виды. Виды </w:t>
            </w:r>
            <w:r>
              <w:t>предпринимательства и их развитие.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42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ПК 2.2, 2.5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1.2. Планирование деятельности организации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1123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Виды планирования. Бизнес- план как основа внутрифирменного планирования. Логистика, ее роль в выполнении </w:t>
            </w:r>
            <w:r>
              <w:t>производственной программы..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42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ПК 2.2, 2.5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4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2. Материально-техническая база организации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20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2.1. Основной капитал и его роль в производстве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8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1123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Понятие, состав и структура основных средств. Износ </w:t>
            </w:r>
            <w:r>
              <w:t>и амортизация основных средств. Показатели эффективности использования основных средств.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42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ПК 2.2, 2.5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1120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Нематериальные активы (НМА). Формы управления движением НМ А: лицензирование, франчайзинг, </w:t>
            </w:r>
            <w:r>
              <w:t xml:space="preserve">инжиниринг, </w:t>
            </w:r>
            <w:proofErr w:type="spellStart"/>
            <w:r>
              <w:t>эккаунтинг</w:t>
            </w:r>
            <w:proofErr w:type="spellEnd"/>
            <w:r>
              <w:t xml:space="preserve"> их особенности.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42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ПК 2.2, 2.5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№ 1. Расчёт среднегодовой стоимости основных средств и амортизационных отчислений.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42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ПК 2.2, 2.5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№ 2. Расчёт показателей использования и </w:t>
            </w:r>
            <w:r>
              <w:t>эффективности использования основных средств.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660000"/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2.2. Оборотный капитал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1120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Оборотные средства: понятие, состав, структура, источники формирования. Показатели эффективности использования оборотных средств.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42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</w:t>
            </w:r>
            <w:r>
              <w:t>09-11</w:t>
            </w:r>
          </w:p>
          <w:p w:rsidR="00660000" w:rsidRDefault="00A11A73">
            <w:pPr>
              <w:pStyle w:val="ab"/>
              <w:shd w:val="clear" w:color="auto" w:fill="auto"/>
              <w:spacing w:line="233" w:lineRule="auto"/>
              <w:jc w:val="center"/>
            </w:pPr>
            <w:r>
              <w:t>ПК 2.2, 2.5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660000"/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№ 3. Расчёт норматива оборотных средств.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660000"/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№ 4. Расчёт показателей эффективности использования оборотных средств.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660000"/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2.3. Капитальные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313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Экономическая эффективность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  <w:ind w:firstLine="420"/>
              <w:jc w:val="both"/>
            </w:pPr>
            <w:proofErr w:type="gramStart"/>
            <w:r>
              <w:t>ОК</w:t>
            </w:r>
            <w:proofErr w:type="gramEnd"/>
            <w:r>
              <w:t xml:space="preserve"> </w:t>
            </w:r>
            <w:r>
              <w:t>01-05, 09-11</w:t>
            </w:r>
          </w:p>
        </w:tc>
      </w:tr>
    </w:tbl>
    <w:p w:rsidR="00660000" w:rsidRDefault="00A11A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5"/>
        <w:gridCol w:w="4403"/>
        <w:gridCol w:w="842"/>
        <w:gridCol w:w="2585"/>
      </w:tblGrid>
      <w:tr w:rsidR="00660000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200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вложения и их эффективность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капитальных вложений.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ind w:firstLine="700"/>
              <w:jc w:val="both"/>
            </w:pPr>
            <w:r>
              <w:t>ПК 2.2, 2.5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Лизинг - капиталосберегающая форма инвестиций.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ind w:firstLine="44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660000" w:rsidRDefault="00A11A73">
            <w:pPr>
              <w:pStyle w:val="ab"/>
              <w:shd w:val="clear" w:color="auto" w:fill="auto"/>
              <w:ind w:firstLine="700"/>
              <w:jc w:val="both"/>
            </w:pPr>
            <w:r>
              <w:t>ПК 2.2, 2.5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Самостоятельная работа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1127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1. Анализ ситуации по оценке </w:t>
            </w:r>
            <w:r>
              <w:t>капитальных вложений при переоборудовании свиноводческого комплекса.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64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3. Кадры и оплата труда в организации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C8C7CE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3.1.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Кадры организации и </w:t>
            </w:r>
            <w:proofErr w:type="gramStart"/>
            <w:r>
              <w:rPr>
                <w:b/>
                <w:bCs/>
              </w:rPr>
              <w:t xml:space="preserve">производительно </w:t>
            </w:r>
            <w:proofErr w:type="spellStart"/>
            <w:r>
              <w:rPr>
                <w:b/>
                <w:bCs/>
              </w:rPr>
              <w:t>сть</w:t>
            </w:r>
            <w:proofErr w:type="spellEnd"/>
            <w:proofErr w:type="gramEnd"/>
            <w:r>
              <w:rPr>
                <w:b/>
                <w:bCs/>
              </w:rPr>
              <w:t xml:space="preserve"> труда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1127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Персонал организации: понятие, </w:t>
            </w:r>
            <w:r>
              <w:t>классификация. Нормирование труда. Производительность труда. Мотивация труда.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44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660000" w:rsidRDefault="00A11A73">
            <w:pPr>
              <w:pStyle w:val="ab"/>
              <w:shd w:val="clear" w:color="auto" w:fill="auto"/>
              <w:ind w:firstLine="700"/>
              <w:jc w:val="both"/>
            </w:pPr>
            <w:r>
              <w:t>ПК 2.2, 2.5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660000"/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№ 5. Расчет производительности труда.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660000"/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3.2.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Организация оплаты труда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rPr>
                <w:b/>
                <w:bCs/>
              </w:rPr>
              <w:t>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Сущность </w:t>
            </w:r>
            <w:r>
              <w:t>и принципы оплаты труда. Бестарифная система оплаты труда.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44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660000" w:rsidRDefault="00A11A73">
            <w:pPr>
              <w:pStyle w:val="ab"/>
              <w:shd w:val="clear" w:color="auto" w:fill="auto"/>
              <w:ind w:firstLine="700"/>
              <w:jc w:val="both"/>
            </w:pPr>
            <w:r>
              <w:t>ПК 2.2, 2.5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660000"/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Тарифная система и её элементы. Минимальный </w:t>
            </w:r>
            <w:proofErr w:type="gramStart"/>
            <w:r>
              <w:t>размер оплаты труда</w:t>
            </w:r>
            <w:proofErr w:type="gramEnd"/>
            <w:r>
              <w:t xml:space="preserve"> (МРОТ) и динамика его изменения.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660000"/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660000"/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№ 6.</w:t>
            </w:r>
            <w:r>
              <w:t xml:space="preserve"> Расчёт заработной платы по видам.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660000"/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Самостоятельная работа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857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1. Подготовить план мероприятий по совершенствованию тарифной и бестарифной систем оплаты труда.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64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Раздел 4. Издержки, цена, прибыль и рентабельность - основные показатели деятельности </w:t>
            </w:r>
            <w:r>
              <w:rPr>
                <w:b/>
                <w:bCs/>
              </w:rPr>
              <w:t>организации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C8C7CE"/>
            <w:vAlign w:val="center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16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4.1.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Издержки производства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1408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Понятие себестоимости продукции, её виды. Смета затрат на производство продукции, оказание услуг (работ). Группировка затрат по статьям калькуляции.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44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660000" w:rsidRDefault="00A11A73">
            <w:pPr>
              <w:pStyle w:val="ab"/>
              <w:shd w:val="clear" w:color="auto" w:fill="auto"/>
              <w:ind w:firstLine="700"/>
              <w:jc w:val="both"/>
            </w:pPr>
            <w:r>
              <w:t xml:space="preserve">ПК </w:t>
            </w:r>
            <w:r>
              <w:t>2.2, 2.5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44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ПК 2.2, 2.5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№ 7. Расчёт сметы затрат на производство.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660000"/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№ 8. Расчёт себестоимости единицы продукции.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660000"/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4.2.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Цена и ценообразование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Понятие, функции, виды цен. </w:t>
            </w:r>
            <w:r>
              <w:t>Порядок ценообразования.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ind w:firstLine="44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660000" w:rsidRDefault="00A11A73">
            <w:pPr>
              <w:pStyle w:val="ab"/>
              <w:shd w:val="clear" w:color="auto" w:fill="auto"/>
              <w:ind w:firstLine="700"/>
              <w:jc w:val="both"/>
            </w:pPr>
            <w:r>
              <w:t>ПК 2.2, 2.5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4.3.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Прибыль и рентабельность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rPr>
                <w:b/>
                <w:bCs/>
              </w:rPr>
              <w:t>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Прибыль и ее виды. Рентабельность и её виды.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44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660000" w:rsidRDefault="00A11A73">
            <w:pPr>
              <w:pStyle w:val="ab"/>
              <w:shd w:val="clear" w:color="auto" w:fill="auto"/>
              <w:spacing w:line="233" w:lineRule="auto"/>
              <w:ind w:firstLine="700"/>
              <w:jc w:val="both"/>
            </w:pPr>
            <w:r>
              <w:t>ПК 2.2, 2.5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660000"/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2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№ 9. Расчёт прибыли </w:t>
            </w:r>
            <w:proofErr w:type="gramStart"/>
            <w:r>
              <w:t>экономического</w:t>
            </w:r>
            <w:proofErr w:type="gramEnd"/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ind w:firstLine="300"/>
              <w:jc w:val="both"/>
            </w:pPr>
            <w:r>
              <w:t>2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660000"/>
        </w:tc>
      </w:tr>
    </w:tbl>
    <w:p w:rsidR="00660000" w:rsidRDefault="00660000">
      <w:pPr>
        <w:sectPr w:rsidR="00660000">
          <w:footerReference w:type="default" r:id="rId10"/>
          <w:pgSz w:w="11900" w:h="16840"/>
          <w:pgMar w:top="1027" w:right="688" w:bottom="964" w:left="1340" w:header="599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12"/>
        <w:gridCol w:w="4410"/>
        <w:gridCol w:w="846"/>
        <w:gridCol w:w="2578"/>
      </w:tblGrid>
      <w:tr w:rsidR="00660000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201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субъекта.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20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№ 10. Расчёт рентабельности по видам деятельности.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ind w:firstLine="340"/>
              <w:jc w:val="both"/>
            </w:pPr>
            <w:r>
              <w:t>2</w:t>
            </w:r>
          </w:p>
        </w:tc>
        <w:tc>
          <w:tcPr>
            <w:tcW w:w="2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/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0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Самостоятельная работа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842"/>
          <w:jc w:val="center"/>
        </w:trPr>
        <w:tc>
          <w:tcPr>
            <w:tcW w:w="20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1. Подготовить план мероприятий по совершенствованию роста прибыли экономического </w:t>
            </w:r>
            <w:r>
              <w:t>субъекта.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5. Внешнеэкономическая деятельность экономического субъекта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5.1.</w:t>
            </w:r>
          </w:p>
          <w:p w:rsidR="00660000" w:rsidRDefault="00A11A73">
            <w:pPr>
              <w:pStyle w:val="ab"/>
              <w:shd w:val="clear" w:color="auto" w:fill="auto"/>
            </w:pPr>
            <w:proofErr w:type="spellStart"/>
            <w:proofErr w:type="gramStart"/>
            <w:r>
              <w:rPr>
                <w:b/>
                <w:bCs/>
              </w:rPr>
              <w:t>Внешнеэкономи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ческая</w:t>
            </w:r>
            <w:proofErr w:type="spellEnd"/>
            <w:proofErr w:type="gramEnd"/>
            <w:r>
              <w:rPr>
                <w:b/>
                <w:bCs/>
              </w:rPr>
              <w:t xml:space="preserve"> деятельность организации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1130"/>
          <w:jc w:val="center"/>
        </w:trPr>
        <w:tc>
          <w:tcPr>
            <w:tcW w:w="201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660000"/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Основные формы внешнеэкономических связей, виды сделок во внешнеэкономической </w:t>
            </w:r>
            <w:r>
              <w:t>деятельности и организация международных расчётов.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ПК 2.2, 2.5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10512"/>
          <w:jc w:val="center"/>
        </w:trPr>
        <w:tc>
          <w:tcPr>
            <w:tcW w:w="6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  <w:ind w:left="1760" w:hanging="1760"/>
            </w:pPr>
            <w:r>
              <w:rPr>
                <w:b/>
                <w:bCs/>
              </w:rPr>
              <w:t>Курсовая работа Тематика курсовых работ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96"/>
              </w:tabs>
            </w:pPr>
            <w:r>
              <w:t>Эффективность использования основных фондов экономического субъекта и пути её повышения.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92"/>
              </w:tabs>
            </w:pPr>
            <w:r>
              <w:t xml:space="preserve">Роль основных фондов в деятельности </w:t>
            </w:r>
            <w:r>
              <w:t>экономического субъекта.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400"/>
              </w:tabs>
            </w:pPr>
            <w:r>
              <w:t>Оборачиваемость оборотных средств и пути её ускорения.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96"/>
              </w:tabs>
            </w:pPr>
            <w:r>
              <w:t>Оборотные средства предприятия и пути улучшения их использования.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92"/>
              </w:tabs>
            </w:pPr>
            <w:r>
              <w:t>Нематериальные активы и их роль в деятельности предприятия.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92"/>
              </w:tabs>
            </w:pPr>
            <w:r>
              <w:t xml:space="preserve">Производительность труда на предприятии и пути её </w:t>
            </w:r>
            <w:r>
              <w:t>повышения.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92"/>
              </w:tabs>
            </w:pPr>
            <w:r>
              <w:t>Бестарифные системы оплаты труда на предприятии: понятие, преимущества.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89"/>
              </w:tabs>
            </w:pPr>
            <w:r>
              <w:t>Производственная структура предприятия и пути её совершенствования.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92"/>
              </w:tabs>
            </w:pPr>
            <w:r>
              <w:t>Персонал предприятия и пути повышения эффективности использования рабочей силы.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92"/>
              </w:tabs>
            </w:pPr>
            <w:r>
              <w:t>Малые предприятия: преиму</w:t>
            </w:r>
            <w:r>
              <w:t>щества, недостатки, перспективы развития.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92"/>
              </w:tabs>
            </w:pPr>
            <w:r>
              <w:t xml:space="preserve">Политика </w:t>
            </w:r>
            <w:proofErr w:type="spellStart"/>
            <w:r>
              <w:t>импортозамещения</w:t>
            </w:r>
            <w:proofErr w:type="spellEnd"/>
            <w:r>
              <w:t xml:space="preserve"> в России: направления, проблемы реализации.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71"/>
              </w:tabs>
            </w:pPr>
            <w:r>
              <w:t>Прибыль предприятия и пути её максимизации.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92"/>
              </w:tabs>
            </w:pPr>
            <w:r>
              <w:t>Рентабельность как показатель эффективности работы предприятия.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96"/>
              </w:tabs>
            </w:pPr>
            <w:r>
              <w:t>Сущность инвестиций, их роль в деяте</w:t>
            </w:r>
            <w:r>
              <w:t>льности экономического субъекта.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71"/>
              </w:tabs>
            </w:pPr>
            <w:r>
              <w:t>Качество продукции предприятия и пути его повышения.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92"/>
              </w:tabs>
            </w:pPr>
            <w:r>
              <w:t>Банкротство предприятий: понятие, причины, профилактика.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74"/>
              </w:tabs>
            </w:pPr>
            <w:r>
              <w:t>Оценка деловой активности предприятия.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96"/>
              </w:tabs>
            </w:pPr>
            <w:r>
              <w:t>Оценка финансовой устойчивости предприятия и его платёжеспособности.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89"/>
              </w:tabs>
            </w:pPr>
            <w:r>
              <w:t>Лизинг - вид предпринимательской деятельности по инвестированию средств.</w:t>
            </w:r>
          </w:p>
          <w:p w:rsidR="00660000" w:rsidRDefault="00A11A73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392"/>
              </w:tabs>
            </w:pPr>
            <w:r>
              <w:t>Технологические инновации и инновационная политика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30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ПК 2.2, 2.5</w:t>
            </w:r>
          </w:p>
        </w:tc>
      </w:tr>
    </w:tbl>
    <w:p w:rsidR="00660000" w:rsidRDefault="00A11A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08"/>
        <w:gridCol w:w="842"/>
        <w:gridCol w:w="2588"/>
      </w:tblGrid>
      <w:tr w:rsidR="00660000">
        <w:tblPrEx>
          <w:tblCellMar>
            <w:top w:w="0" w:type="dxa"/>
            <w:bottom w:w="0" w:type="dxa"/>
          </w:tblCellMar>
        </w:tblPrEx>
        <w:trPr>
          <w:trHeight w:hRule="exact" w:val="371"/>
          <w:jc w:val="center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экономического субъекта.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1667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389"/>
              </w:tabs>
            </w:pPr>
            <w:r>
              <w:t>Проблема качества продукции на российском рынке и пути её решения.</w:t>
            </w:r>
          </w:p>
          <w:p w:rsidR="00660000" w:rsidRDefault="00A11A73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392"/>
              </w:tabs>
            </w:pPr>
            <w:r>
              <w:t>Роль малого бизнеса в развитии экономики страны.</w:t>
            </w:r>
          </w:p>
          <w:p w:rsidR="00660000" w:rsidRDefault="00A11A73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396"/>
              </w:tabs>
            </w:pPr>
            <w:r>
              <w:t>Организация собственного дела в России: этапы, формы, идеи для бизнеса.</w:t>
            </w:r>
          </w:p>
          <w:p w:rsidR="00660000" w:rsidRDefault="00A11A73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389"/>
              </w:tabs>
            </w:pPr>
            <w:r>
              <w:t xml:space="preserve">Малое предпринимательство как элемент </w:t>
            </w:r>
            <w:proofErr w:type="gramStart"/>
            <w:r>
              <w:t>современной</w:t>
            </w:r>
            <w:proofErr w:type="gramEnd"/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рыночной экономики.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25. Реклама в маркетинговой практике. Оценка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экономической эффективности рекламной кампании.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26. Разработка маркетинговой концепции в условиях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экономического кризиса.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27. Конкуренция и концепции выживания организации.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28. Проблема дебиторской задолженности </w:t>
            </w:r>
            <w:proofErr w:type="gramStart"/>
            <w:r>
              <w:t>экономического</w:t>
            </w:r>
            <w:proofErr w:type="gramEnd"/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77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субъекта и </w:t>
            </w:r>
            <w:r>
              <w:t>пути её решения.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29. Пути повышения конкурентоспособности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551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экономического субъекта.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30. Анализ жизненного цикла предприятия.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31. Сырьевые ресурсы и проблемы их эффективного использования.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32. Роль планирования в деятельности экономического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субъекта.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33. Кадровая политика экономического субъекта </w:t>
            </w:r>
            <w:proofErr w:type="gramStart"/>
            <w:r>
              <w:t>в</w:t>
            </w:r>
            <w:proofErr w:type="gramEnd"/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современных </w:t>
            </w:r>
            <w:proofErr w:type="gramStart"/>
            <w:r>
              <w:t>условиях</w:t>
            </w:r>
            <w:proofErr w:type="gramEnd"/>
            <w:r>
              <w:t>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34. Пути повышения финансовых результатов деятельности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экономического субъекта.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35. Пути снижения издержек производства и реализации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9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продукции (работ, услуг).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63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36. Сущность и значение нормирования труда, его роль </w:t>
            </w:r>
            <w:proofErr w:type="gramStart"/>
            <w:r>
              <w:t>в</w:t>
            </w:r>
            <w:proofErr w:type="gramEnd"/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proofErr w:type="gramStart"/>
            <w:r>
              <w:t>развитии</w:t>
            </w:r>
            <w:proofErr w:type="gramEnd"/>
            <w:r>
              <w:t xml:space="preserve"> экономического субъекта.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66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37. Методы предупреждения банкротства экономического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субъекта.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38. Кадровый потенциал предприятия: оценка и развитие.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70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39. Сущность и значение </w:t>
            </w:r>
            <w:r>
              <w:t>инвестиций для деятельности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экономического субъекта.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 xml:space="preserve">40. Роль логистики в деятельности </w:t>
            </w:r>
            <w:proofErr w:type="gramStart"/>
            <w:r>
              <w:t>экономического</w:t>
            </w:r>
            <w:proofErr w:type="gramEnd"/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субъекта.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C8C7CE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279"/>
          <w:jc w:val="center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Обязательные аудиторные учебные занятия по курсовой работе</w:t>
            </w:r>
          </w:p>
          <w:p w:rsidR="00660000" w:rsidRDefault="00A11A73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367"/>
              </w:tabs>
            </w:pPr>
            <w:r>
              <w:t>Выбор темы, составление плана курсовой работы.</w:t>
            </w:r>
          </w:p>
          <w:p w:rsidR="00660000" w:rsidRDefault="00A11A73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392"/>
              </w:tabs>
            </w:pPr>
            <w:r>
              <w:t xml:space="preserve">Подбор источников и </w:t>
            </w:r>
            <w:r>
              <w:t>литературы.</w:t>
            </w:r>
          </w:p>
          <w:p w:rsidR="00660000" w:rsidRDefault="00A11A73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385"/>
              </w:tabs>
            </w:pPr>
            <w:r>
              <w:t>Проверка введения.</w:t>
            </w:r>
          </w:p>
          <w:p w:rsidR="00660000" w:rsidRDefault="00A11A73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392"/>
              </w:tabs>
            </w:pPr>
            <w:r>
              <w:t>Проверка теоретической части работы.</w:t>
            </w:r>
          </w:p>
          <w:p w:rsidR="00660000" w:rsidRDefault="00A11A73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382"/>
              </w:tabs>
            </w:pPr>
            <w:r>
              <w:t>Проверка практической части работы.</w:t>
            </w:r>
          </w:p>
          <w:p w:rsidR="00660000" w:rsidRDefault="00A11A73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385"/>
              </w:tabs>
            </w:pPr>
            <w:r>
              <w:t>Проверка выводов и предложений по результатам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20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теоретического и практического материала.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t>7. Проверка заключения.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ПК 2.2, 2.5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1073"/>
          <w:jc w:val="center"/>
        </w:trPr>
        <w:tc>
          <w:tcPr>
            <w:tcW w:w="6408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382"/>
              </w:tabs>
            </w:pPr>
            <w:r>
              <w:t>Проверка приложений к курсовой работе.</w:t>
            </w:r>
          </w:p>
          <w:p w:rsidR="00660000" w:rsidRDefault="00A11A7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392"/>
              </w:tabs>
            </w:pPr>
            <w:r>
              <w:t>Проверка оформления курсовой работы согласно методическим рекомендациям.</w:t>
            </w:r>
          </w:p>
          <w:p w:rsidR="00660000" w:rsidRDefault="00A11A73">
            <w:pPr>
              <w:pStyle w:val="ab"/>
              <w:numPr>
                <w:ilvl w:val="0"/>
                <w:numId w:val="6"/>
              </w:numPr>
              <w:shd w:val="clear" w:color="auto" w:fill="auto"/>
              <w:tabs>
                <w:tab w:val="left" w:pos="367"/>
              </w:tabs>
            </w:pPr>
            <w:r>
              <w:t>Защита курсовой работы.</w:t>
            </w:r>
          </w:p>
        </w:tc>
        <w:tc>
          <w:tcPr>
            <w:tcW w:w="842" w:type="dxa"/>
            <w:tcBorders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/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Самостоятельная учебная работа </w:t>
            </w:r>
            <w:proofErr w:type="gramStart"/>
            <w:r>
              <w:rPr>
                <w:b/>
                <w:bCs/>
              </w:rPr>
              <w:t>обучающегося</w:t>
            </w:r>
            <w:proofErr w:type="gramEnd"/>
            <w:r>
              <w:rPr>
                <w:b/>
                <w:bCs/>
              </w:rPr>
              <w:t xml:space="preserve"> над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10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01-05, 09-11</w:t>
            </w:r>
          </w:p>
        </w:tc>
      </w:tr>
    </w:tbl>
    <w:p w:rsidR="00660000" w:rsidRDefault="00A11A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9"/>
        <w:gridCol w:w="846"/>
        <w:gridCol w:w="2574"/>
      </w:tblGrid>
      <w:tr w:rsidR="00660000">
        <w:tblPrEx>
          <w:tblCellMar>
            <w:top w:w="0" w:type="dxa"/>
            <w:bottom w:w="0" w:type="dxa"/>
          </w:tblCellMar>
        </w:tblPrEx>
        <w:trPr>
          <w:trHeight w:hRule="exact" w:val="9173"/>
          <w:jc w:val="center"/>
        </w:trPr>
        <w:tc>
          <w:tcPr>
            <w:tcW w:w="6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курсовой работой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 xml:space="preserve">Выбор темы курсовой работы, </w:t>
            </w:r>
            <w:r>
              <w:t>формулировка актуальности исследования, определение цели, постановка задач.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Подбор источников и литературы, составление развернутого плана и утверждение содержания курсовой работы.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 xml:space="preserve">Теоретический анализ источников и литературы, определение понятийного </w:t>
            </w:r>
            <w:r>
              <w:t>аппарата, выборки, методов и методик для практического исследования.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Систематизация собранного фактического и цифрового материала путем сведения его в таблицы, диаграммы, графики и схемы.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Написание введения курсовой работы, включающее раскрытие актуальност</w:t>
            </w:r>
            <w:r>
              <w:t xml:space="preserve">и темы, степени ее разработанности, формулировку проблемы, взятую для анализа, а также задачи, которые ставит </w:t>
            </w:r>
            <w:proofErr w:type="gramStart"/>
            <w:r>
              <w:t>обучающийся</w:t>
            </w:r>
            <w:proofErr w:type="gramEnd"/>
            <w:r>
              <w:t xml:space="preserve"> перед собой в ходе написания работы.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Написание части курсовой работы, включающей в себя теоретический материал исследования.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Написание</w:t>
            </w:r>
            <w:r>
              <w:t xml:space="preserve"> части курсовой работы, включающей в себя практический материал исследования, состоящий из таблиц, схем, рисунков и диаграмм.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Подбор и оформление приложений по теме курсовой работы.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 xml:space="preserve">Составление заключения курсовой работы, содержащее формулировку выводов и </w:t>
            </w:r>
            <w:r>
              <w:t>предложений по результатам теоретического и практического материала.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Определение практической значимости результатов исследований, подтверждение расчетов экономического эффекта или разработка рекомендаций по организации и методики проведения исследований.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Оформление курсовой работы согласно методическим указаниям и сдача ее на проверку руководителю для написания отзыва.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t>ПК 2.2, 2.5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6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Групповая консультация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6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Промежуточная аттестация </w:t>
            </w:r>
            <w:r>
              <w:t>Экзамен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7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6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  <w:jc w:val="right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0000" w:rsidRDefault="00A11A73" w:rsidP="002F02B8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9</w:t>
            </w:r>
            <w:r w:rsidR="002F02B8">
              <w:rPr>
                <w:b/>
                <w:bCs/>
              </w:rPr>
              <w:t>6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</w:tr>
    </w:tbl>
    <w:p w:rsidR="00660000" w:rsidRDefault="00660000">
      <w:pPr>
        <w:sectPr w:rsidR="00660000">
          <w:footerReference w:type="default" r:id="rId11"/>
          <w:footerReference w:type="first" r:id="rId12"/>
          <w:pgSz w:w="11900" w:h="16840"/>
          <w:pgMar w:top="1027" w:right="688" w:bottom="964" w:left="1340" w:header="0" w:footer="3" w:gutter="0"/>
          <w:cols w:space="720"/>
          <w:noEndnote/>
          <w:titlePg/>
          <w:docGrid w:linePitch="360"/>
        </w:sectPr>
      </w:pPr>
    </w:p>
    <w:p w:rsidR="00660000" w:rsidRDefault="00A11A73">
      <w:pPr>
        <w:pStyle w:val="1"/>
        <w:numPr>
          <w:ilvl w:val="0"/>
          <w:numId w:val="7"/>
        </w:numPr>
        <w:shd w:val="clear" w:color="auto" w:fill="auto"/>
        <w:tabs>
          <w:tab w:val="left" w:pos="1089"/>
        </w:tabs>
        <w:spacing w:after="280"/>
        <w:ind w:firstLine="740"/>
        <w:jc w:val="both"/>
      </w:pPr>
      <w:r>
        <w:rPr>
          <w:b/>
          <w:bCs/>
        </w:rPr>
        <w:t>УСЛОВИЯ РЕАЛИЗАЦИИ ПРОГРАММЫ УЧЕБНОЙ ДИСЦИПЛИНЫ</w:t>
      </w:r>
    </w:p>
    <w:p w:rsidR="00660000" w:rsidRDefault="00A11A73">
      <w:pPr>
        <w:pStyle w:val="11"/>
        <w:keepNext/>
        <w:keepLines/>
        <w:numPr>
          <w:ilvl w:val="1"/>
          <w:numId w:val="7"/>
        </w:numPr>
        <w:shd w:val="clear" w:color="auto" w:fill="auto"/>
        <w:tabs>
          <w:tab w:val="left" w:pos="536"/>
        </w:tabs>
        <w:jc w:val="both"/>
      </w:pPr>
      <w:bookmarkStart w:id="4" w:name="bookmark4"/>
      <w:bookmarkStart w:id="5" w:name="bookmark5"/>
      <w:r>
        <w:t>Для реализации программы учебной дисциплины предусмотрены следующие специальные помещения:</w:t>
      </w:r>
      <w:bookmarkEnd w:id="4"/>
      <w:bookmarkEnd w:id="5"/>
    </w:p>
    <w:p w:rsidR="00660000" w:rsidRDefault="00A11A73">
      <w:pPr>
        <w:pStyle w:val="1"/>
        <w:shd w:val="clear" w:color="auto" w:fill="auto"/>
        <w:jc w:val="both"/>
      </w:pPr>
      <w:r>
        <w:t>Кабинет Экономики организации.</w:t>
      </w:r>
    </w:p>
    <w:p w:rsidR="00660000" w:rsidRDefault="00A11A73">
      <w:pPr>
        <w:pStyle w:val="1"/>
        <w:numPr>
          <w:ilvl w:val="0"/>
          <w:numId w:val="8"/>
        </w:numPr>
        <w:shd w:val="clear" w:color="auto" w:fill="auto"/>
        <w:tabs>
          <w:tab w:val="left" w:pos="980"/>
        </w:tabs>
        <w:ind w:firstLine="740"/>
        <w:jc w:val="both"/>
      </w:pPr>
      <w:proofErr w:type="gramStart"/>
      <w:r>
        <w:t>оснащенный</w:t>
      </w:r>
      <w:proofErr w:type="gramEnd"/>
      <w:r>
        <w:t xml:space="preserve"> оборудованием: </w:t>
      </w:r>
      <w:r>
        <w:t>оборудованные учебные посадочные места для обучающихся и преподавателя; классная доска (маркерная); наглядные материалы.</w:t>
      </w:r>
    </w:p>
    <w:p w:rsidR="00660000" w:rsidRDefault="00A11A73">
      <w:pPr>
        <w:pStyle w:val="1"/>
        <w:numPr>
          <w:ilvl w:val="0"/>
          <w:numId w:val="8"/>
        </w:numPr>
        <w:shd w:val="clear" w:color="auto" w:fill="auto"/>
        <w:tabs>
          <w:tab w:val="left" w:pos="980"/>
        </w:tabs>
        <w:spacing w:after="280"/>
        <w:ind w:firstLine="740"/>
        <w:jc w:val="both"/>
      </w:pPr>
      <w:r>
        <w:t>техническими средствами обучения: ПК (оснащенный набором стандартных лицензионных компьютерных программ) с доступом к Интернет-ресурсам</w:t>
      </w:r>
      <w:r>
        <w:t>; мультимедийный проектор и экран.</w:t>
      </w:r>
    </w:p>
    <w:p w:rsidR="00660000" w:rsidRDefault="00A11A73">
      <w:pPr>
        <w:pStyle w:val="11"/>
        <w:keepNext/>
        <w:keepLines/>
        <w:numPr>
          <w:ilvl w:val="1"/>
          <w:numId w:val="7"/>
        </w:numPr>
        <w:shd w:val="clear" w:color="auto" w:fill="auto"/>
        <w:tabs>
          <w:tab w:val="left" w:pos="536"/>
        </w:tabs>
        <w:jc w:val="both"/>
      </w:pPr>
      <w:bookmarkStart w:id="6" w:name="bookmark6"/>
      <w:bookmarkStart w:id="7" w:name="bookmark7"/>
      <w:r>
        <w:t>Информационное обеспечение реализации программы</w:t>
      </w:r>
      <w:bookmarkEnd w:id="6"/>
      <w:bookmarkEnd w:id="7"/>
    </w:p>
    <w:p w:rsidR="00660000" w:rsidRDefault="00A11A73">
      <w:pPr>
        <w:pStyle w:val="1"/>
        <w:shd w:val="clear" w:color="auto" w:fill="auto"/>
        <w:spacing w:after="280"/>
        <w:ind w:firstLine="740"/>
        <w:jc w:val="both"/>
      </w:pPr>
      <w: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ресурсы, рекомендуемые для использов</w:t>
      </w:r>
      <w:r>
        <w:t>ания в образовательном процессе.</w:t>
      </w:r>
    </w:p>
    <w:p w:rsidR="00660000" w:rsidRDefault="00A11A73">
      <w:pPr>
        <w:pStyle w:val="11"/>
        <w:keepNext/>
        <w:keepLines/>
        <w:numPr>
          <w:ilvl w:val="2"/>
          <w:numId w:val="7"/>
        </w:numPr>
        <w:shd w:val="clear" w:color="auto" w:fill="auto"/>
        <w:tabs>
          <w:tab w:val="left" w:pos="709"/>
        </w:tabs>
        <w:jc w:val="both"/>
      </w:pPr>
      <w:bookmarkStart w:id="8" w:name="bookmark8"/>
      <w:bookmarkStart w:id="9" w:name="bookmark9"/>
      <w:r>
        <w:t>Электронные издания (нормативная литература):</w:t>
      </w:r>
      <w:bookmarkEnd w:id="8"/>
      <w:bookmarkEnd w:id="9"/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316"/>
        </w:tabs>
        <w:spacing w:line="276" w:lineRule="auto"/>
        <w:jc w:val="both"/>
      </w:pPr>
      <w:r>
        <w:t>Конституция Российской Федерации от 12.12.1993 (действующая редакция);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349"/>
        </w:tabs>
        <w:spacing w:line="276" w:lineRule="auto"/>
        <w:jc w:val="both"/>
      </w:pPr>
      <w:r>
        <w:t xml:space="preserve">Бюджетный кодекс Российской Федерации от 31.07.1998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145-ФЗ (действующая редакция);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341"/>
        </w:tabs>
        <w:spacing w:line="276" w:lineRule="auto"/>
        <w:jc w:val="both"/>
      </w:pPr>
      <w:r>
        <w:t xml:space="preserve">Гражданский кодекс </w:t>
      </w:r>
      <w:r>
        <w:t>Российской Федерации в 4 частях (действующая редакция);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345"/>
        </w:tabs>
        <w:spacing w:line="276" w:lineRule="auto"/>
        <w:jc w:val="both"/>
      </w:pPr>
      <w:r>
        <w:t xml:space="preserve">Кодекс Российской Федерации об административных правонарушениях от 30.12.2001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195-ФЗ (действующая редакция);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345"/>
        </w:tabs>
        <w:spacing w:line="276" w:lineRule="auto"/>
        <w:jc w:val="both"/>
      </w:pPr>
      <w:r>
        <w:t>Налоговый кодекс Российской Федерации в 2 частях (действующая редакция);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345"/>
        </w:tabs>
        <w:spacing w:line="276" w:lineRule="auto"/>
        <w:jc w:val="both"/>
      </w:pPr>
      <w:r>
        <w:t xml:space="preserve">Трудовой кодекс </w:t>
      </w:r>
      <w:r>
        <w:t xml:space="preserve">Российской Федерации от 30.12.2001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197-ФЗ (действующая редакция);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345"/>
        </w:tabs>
        <w:spacing w:line="276" w:lineRule="auto"/>
        <w:jc w:val="both"/>
      </w:pPr>
      <w:r>
        <w:t xml:space="preserve">Уголовный кодекс Российской Федерации от 13.06.1996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63-ФЗ (действующая редакция);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356"/>
        </w:tabs>
        <w:spacing w:line="276" w:lineRule="auto"/>
        <w:jc w:val="both"/>
      </w:pPr>
      <w:r>
        <w:t xml:space="preserve">Федеральный закон от 24.07.1998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 xml:space="preserve">125-ФЗ (действующая редакция) «Об обязательном социальном страховании </w:t>
      </w:r>
      <w:r>
        <w:t>от несчастных случаев на производстве и профессиональных заболеваний»;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356"/>
        </w:tabs>
        <w:spacing w:line="276" w:lineRule="auto"/>
        <w:jc w:val="both"/>
      </w:pPr>
      <w:r>
        <w:t xml:space="preserve">Федеральный закон от 07.08.2001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115-ФЗ (действующая редакция) «О противодействии легализации (отмыванию) доходов, полученных преступным путем, и финансированию терроризма»;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64"/>
        </w:tabs>
        <w:spacing w:line="276" w:lineRule="auto"/>
        <w:jc w:val="both"/>
      </w:pPr>
      <w:r>
        <w:t xml:space="preserve">Федеральный закон от 15.12.2001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167-ФЗ (действующая редакция) «Об обязательном пенсионном страховании в Российской Федерации»;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500"/>
        </w:tabs>
        <w:spacing w:line="276" w:lineRule="auto"/>
        <w:jc w:val="both"/>
      </w:pPr>
      <w:r>
        <w:t xml:space="preserve">Федеральный закон от 26.10.2002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127-ФЗ (действующая редакция) «О несостоятельности (банкротстве);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67"/>
        </w:tabs>
        <w:spacing w:line="276" w:lineRule="auto"/>
        <w:jc w:val="both"/>
      </w:pPr>
      <w:r>
        <w:t xml:space="preserve">Федеральный закон от 10.12.2003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173-ФЗ (действующая редакция) «О валютном регулировании и валютном контроле»;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67"/>
        </w:tabs>
        <w:spacing w:line="276" w:lineRule="auto"/>
        <w:jc w:val="both"/>
      </w:pPr>
      <w:r>
        <w:t xml:space="preserve">Федеральный закон от 29.07.2004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98-ФЗ (действующая редакция) «О коммерческой тайне»;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71"/>
        </w:tabs>
        <w:spacing w:line="276" w:lineRule="auto"/>
        <w:jc w:val="both"/>
      </w:pPr>
      <w:r>
        <w:t xml:space="preserve">Федеральный закон от 27.07.2006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152-ФЗ (действующая ред</w:t>
      </w:r>
      <w:r>
        <w:t>акция) «О персональных данных»;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67"/>
        </w:tabs>
        <w:spacing w:line="276" w:lineRule="auto"/>
        <w:jc w:val="both"/>
      </w:pPr>
      <w:r>
        <w:t xml:space="preserve">Федеральный закон от 29.12.2006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255-ФЗ (действующая редакция) «Об обязательном социальном страховании на случай временной нетрудоспособности и в связи с материнством 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500"/>
        </w:tabs>
        <w:spacing w:line="276" w:lineRule="auto"/>
        <w:jc w:val="both"/>
      </w:pPr>
      <w:r>
        <w:t xml:space="preserve">Федеральный закон от 25.12.2008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273-ФЗ (действующая</w:t>
      </w:r>
      <w:r>
        <w:t xml:space="preserve"> редакция) «О противодействии коррупции»;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52"/>
        </w:tabs>
        <w:spacing w:line="276" w:lineRule="auto"/>
        <w:jc w:val="both"/>
      </w:pPr>
      <w:r>
        <w:t xml:space="preserve">Федеральный закон от 30.12.2008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ЗО7-ФЗ (действующая редакция) «Об аудиторской деятельности»;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8"/>
        </w:tabs>
        <w:spacing w:line="276" w:lineRule="auto"/>
        <w:jc w:val="both"/>
      </w:pPr>
      <w:r>
        <w:t xml:space="preserve">Федеральный закон от 27.07.2010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208-ФЗ (действующая редакция) «О консолидированной финансовой отчетности»;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55"/>
        </w:tabs>
        <w:spacing w:line="276" w:lineRule="auto"/>
        <w:jc w:val="both"/>
      </w:pPr>
      <w:r>
        <w:t>Федеральны</w:t>
      </w:r>
      <w:r>
        <w:t xml:space="preserve">й закон от 27.11.2010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311-ФЗ (действующая редакция) «О таможенном регулировании в Российской Федерации»;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8"/>
        </w:tabs>
        <w:spacing w:line="276" w:lineRule="auto"/>
        <w:jc w:val="both"/>
      </w:pPr>
      <w:r>
        <w:t xml:space="preserve">Федеральный закон от 29.11.2010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326-ФЗ (действующая редакция) «Об обязательном медицинском страховании в Российской Федерации»;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55"/>
        </w:tabs>
        <w:spacing w:line="276" w:lineRule="auto"/>
        <w:jc w:val="both"/>
      </w:pPr>
      <w:r>
        <w:t>Федеральный закон о</w:t>
      </w:r>
      <w:r>
        <w:t xml:space="preserve">т 06.12.2011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402-ФЗ «О бухгалтерском учете» (действующая редакция);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5"/>
        </w:tabs>
        <w:spacing w:line="276" w:lineRule="auto"/>
        <w:jc w:val="both"/>
      </w:pPr>
      <w:r>
        <w:t xml:space="preserve">Федеральный закон от 26.12.1995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208-ФЗ (действующая редакция) «Об акционерных обществах»;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8"/>
        </w:tabs>
        <w:spacing w:line="276" w:lineRule="auto"/>
        <w:jc w:val="both"/>
      </w:pPr>
      <w:r>
        <w:t xml:space="preserve">Федеральный закон от 02.12.1990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 xml:space="preserve">395-1 (действующая редакция) «О банках и банковской </w:t>
      </w:r>
      <w:r>
        <w:t>деятельности»;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8"/>
        </w:tabs>
        <w:spacing w:line="276" w:lineRule="auto"/>
        <w:jc w:val="both"/>
      </w:pPr>
      <w:r>
        <w:t xml:space="preserve">Федеральный закон от 16.07.1998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102-ФЗ (действующая редакция) «Об ипотеке (залоге недвижимости)»;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8"/>
        </w:tabs>
        <w:spacing w:line="276" w:lineRule="auto"/>
        <w:jc w:val="both"/>
      </w:pPr>
      <w:r>
        <w:t xml:space="preserve">Федеральный закон от 27.06.2011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161-ФЗ (действующая редакция) «О национальной платежной системе»;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8"/>
        </w:tabs>
        <w:spacing w:line="276" w:lineRule="auto"/>
        <w:jc w:val="both"/>
      </w:pPr>
      <w:r>
        <w:t xml:space="preserve">Федеральный закон от 22.04.1996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39-ФЗ (</w:t>
      </w:r>
      <w:r>
        <w:t>действующая редакция) «О рынке ценных бумаг»;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8"/>
        </w:tabs>
        <w:spacing w:line="276" w:lineRule="auto"/>
        <w:jc w:val="both"/>
      </w:pPr>
      <w:r>
        <w:t xml:space="preserve">Федеральный закон от 29.10.1998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164-ФЗ (действующая редакция) «О финансовой аренде (лизинге)»;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52"/>
        </w:tabs>
        <w:spacing w:line="276" w:lineRule="auto"/>
        <w:jc w:val="both"/>
      </w:pPr>
      <w:r>
        <w:t xml:space="preserve">Закон РФ от 27.11.1992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4015-1 (действующая редакция) «Об организации страхового дела в Российской Федерации»;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52"/>
        </w:tabs>
        <w:spacing w:line="276" w:lineRule="auto"/>
        <w:jc w:val="both"/>
      </w:pPr>
      <w:r>
        <w:t>Ф</w:t>
      </w:r>
      <w:r>
        <w:t xml:space="preserve">едеральный закон от 29.07.1998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136-ФЗ (действующая редакция) «Об особенностях эмиссии и обращения государственных и муниципальных ценных бумаг»;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52"/>
        </w:tabs>
        <w:spacing w:line="276" w:lineRule="auto"/>
        <w:jc w:val="both"/>
      </w:pPr>
      <w:r>
        <w:t xml:space="preserve">Федеральный закон от 10.07.2002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 xml:space="preserve">86-ФЗ (действующая редакция) «О Центральном банке Российской Федерации </w:t>
      </w:r>
      <w:r>
        <w:t>(Банке России)»;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55"/>
        </w:tabs>
        <w:spacing w:line="276" w:lineRule="auto"/>
        <w:jc w:val="both"/>
      </w:pPr>
      <w:r>
        <w:t xml:space="preserve">Федеральный закон от 29.11.2001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156-ФЗ (действующая редакция) «Об инвестиционных фондах»;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52"/>
        </w:tabs>
        <w:spacing w:line="276" w:lineRule="auto"/>
        <w:jc w:val="both"/>
      </w:pPr>
      <w:r>
        <w:t xml:space="preserve">Федеральный закон от 10.12.2003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173-ФЗ (действующая редакция) «О валютном регулировании и валютном контроле»;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8"/>
        </w:tabs>
        <w:spacing w:line="276" w:lineRule="auto"/>
        <w:jc w:val="both"/>
      </w:pPr>
      <w:r>
        <w:t xml:space="preserve">Федеральный закон от 08.12.2003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1</w:t>
      </w:r>
      <w:r>
        <w:t>64-ФЗ (действующая редакция) «Об основах государственного регулирования внешнеторговой деятельности»;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8"/>
        </w:tabs>
        <w:spacing w:line="276" w:lineRule="auto"/>
        <w:jc w:val="both"/>
      </w:pPr>
      <w:r>
        <w:t xml:space="preserve">Федеральный закон от 30.12.2004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218-ФЗ (действующая редакция) «О кредитных историях»;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8"/>
        </w:tabs>
        <w:spacing w:line="276" w:lineRule="auto"/>
        <w:jc w:val="both"/>
      </w:pPr>
      <w:r>
        <w:t xml:space="preserve">Федеральный закон от 15.12.2001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167-ФЗ (действующая редакция) «О</w:t>
      </w:r>
      <w:r>
        <w:t>б обязательном пенсионном страховании в Российской Федерации»;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55"/>
        </w:tabs>
        <w:spacing w:line="276" w:lineRule="auto"/>
        <w:jc w:val="both"/>
      </w:pPr>
      <w:r>
        <w:t>Закон РФ «О защите прав потребителей» 07.02.1992.№ 2300-001 (действующая редакция)»;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5"/>
        </w:tabs>
        <w:spacing w:line="276" w:lineRule="auto"/>
        <w:jc w:val="both"/>
      </w:pPr>
      <w:r>
        <w:t xml:space="preserve">Постановление Правительства РФ от 01.12.2004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703 (действующая редакция) «О Федеральном казначействе»;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8"/>
        </w:tabs>
        <w:spacing w:line="276" w:lineRule="auto"/>
        <w:jc w:val="both"/>
      </w:pPr>
      <w:r>
        <w:t>Пост</w:t>
      </w:r>
      <w:r>
        <w:t xml:space="preserve">ановление Правительства РФ от 30.06.2004 </w:t>
      </w:r>
      <w:r>
        <w:rPr>
          <w:lang w:val="en-US" w:eastAsia="en-US" w:bidi="en-US"/>
        </w:rPr>
        <w:t>N</w:t>
      </w:r>
      <w:r w:rsidRPr="002F02B8">
        <w:rPr>
          <w:lang w:eastAsia="en-US" w:bidi="en-US"/>
        </w:rPr>
        <w:t xml:space="preserve"> </w:t>
      </w:r>
      <w:r>
        <w:t>329 (действующая редакция) «О Министерстве финансов Российской Федерации»;</w:t>
      </w:r>
    </w:p>
    <w:p w:rsidR="00660000" w:rsidRDefault="00A11A73">
      <w:pPr>
        <w:pStyle w:val="11"/>
        <w:keepNext/>
        <w:keepLines/>
        <w:shd w:val="clear" w:color="auto" w:fill="auto"/>
      </w:pPr>
      <w:bookmarkStart w:id="10" w:name="bookmark10"/>
      <w:bookmarkStart w:id="11" w:name="bookmark11"/>
      <w:r>
        <w:t>3.2.2 Печатные издания</w:t>
      </w:r>
      <w:bookmarkEnd w:id="10"/>
      <w:bookmarkEnd w:id="11"/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5"/>
        </w:tabs>
        <w:jc w:val="both"/>
      </w:pPr>
      <w:r>
        <w:t>Экономика предприятия (фирмы): Учебник</w:t>
      </w:r>
      <w:proofErr w:type="gramStart"/>
      <w:r>
        <w:t xml:space="preserve"> / П</w:t>
      </w:r>
      <w:proofErr w:type="gramEnd"/>
      <w:r>
        <w:t xml:space="preserve">од ред. проф. О.И. Волкова и доц. О.В. Девяткина. — 3-е изд., </w:t>
      </w:r>
      <w:proofErr w:type="spellStart"/>
      <w:r>
        <w:t>перераб</w:t>
      </w:r>
      <w:proofErr w:type="spellEnd"/>
      <w:r>
        <w:t xml:space="preserve">. и </w:t>
      </w:r>
      <w:r w:rsidR="002F02B8">
        <w:t>доп. — М.: ИНФРА-М, 2020</w:t>
      </w:r>
      <w:r>
        <w:t>.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1"/>
        </w:tabs>
        <w:spacing w:line="259" w:lineRule="auto"/>
        <w:jc w:val="both"/>
      </w:pPr>
      <w:r>
        <w:t>Волков О.И., Скляренко В.К. Экономика предприятия:</w:t>
      </w:r>
      <w:r w:rsidR="002F02B8">
        <w:t xml:space="preserve"> Курс лекций. - М.: ИНФРА-М, 2022</w:t>
      </w:r>
      <w:r>
        <w:t>.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1"/>
        </w:tabs>
        <w:jc w:val="both"/>
      </w:pPr>
      <w:r>
        <w:t>Экономика предприятия. Учебное пособие / под ред. Волков О.И., С</w:t>
      </w:r>
      <w:r w:rsidR="002F02B8">
        <w:t>кляренко В.К., М.: ИНФРА-М, 2021</w:t>
      </w:r>
      <w:r>
        <w:t>.-264 с.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1"/>
        </w:tabs>
        <w:jc w:val="both"/>
      </w:pPr>
      <w:r>
        <w:t xml:space="preserve">Микроэкономика: практический подход </w:t>
      </w:r>
      <w:r w:rsidRPr="002F02B8">
        <w:rPr>
          <w:lang w:eastAsia="en-US" w:bidi="en-US"/>
        </w:rPr>
        <w:t>(</w:t>
      </w:r>
      <w:r>
        <w:rPr>
          <w:lang w:val="en-US" w:eastAsia="en-US" w:bidi="en-US"/>
        </w:rPr>
        <w:t>Man</w:t>
      </w:r>
      <w:r>
        <w:rPr>
          <w:lang w:val="en-US" w:eastAsia="en-US" w:bidi="en-US"/>
        </w:rPr>
        <w:t>agerial</w:t>
      </w:r>
      <w:r w:rsidRPr="002F02B8">
        <w:rPr>
          <w:lang w:eastAsia="en-US" w:bidi="en-US"/>
        </w:rPr>
        <w:t xml:space="preserve"> </w:t>
      </w:r>
      <w:r>
        <w:rPr>
          <w:lang w:val="en-US" w:eastAsia="en-US" w:bidi="en-US"/>
        </w:rPr>
        <w:t>Economics</w:t>
      </w:r>
      <w:r w:rsidRPr="002F02B8">
        <w:rPr>
          <w:lang w:eastAsia="en-US" w:bidi="en-US"/>
        </w:rPr>
        <w:t xml:space="preserve">) </w:t>
      </w:r>
      <w:r>
        <w:t>/ под ред. А. Г. Гря</w:t>
      </w:r>
      <w:r w:rsidR="002F02B8">
        <w:t>зновой, А.Ю. Юданова. — М., 2024</w:t>
      </w:r>
      <w:r>
        <w:t>.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1"/>
        </w:tabs>
        <w:spacing w:line="252" w:lineRule="auto"/>
        <w:jc w:val="both"/>
      </w:pPr>
      <w:r>
        <w:t>Микроэкономика. Теория и российская практика: учебник / под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ед. А. Г. Грязновой, А.Ю. Юданова. — М.: 20</w:t>
      </w:r>
      <w:r w:rsidR="002F02B8">
        <w:t>2</w:t>
      </w:r>
      <w:r>
        <w:t>1.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1"/>
        </w:tabs>
        <w:spacing w:line="252" w:lineRule="auto"/>
        <w:jc w:val="both"/>
      </w:pPr>
      <w:r>
        <w:t>Экономика предприятия. Учебник / под ред. Грибов В. Д., Грузинов В. П., М.</w:t>
      </w:r>
      <w:r>
        <w:t>: КУРС: ИНФРА-М, 20</w:t>
      </w:r>
      <w:r w:rsidR="002F02B8">
        <w:t>22</w:t>
      </w:r>
      <w:r>
        <w:t>.-448 с.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1"/>
        </w:tabs>
        <w:spacing w:line="252" w:lineRule="auto"/>
        <w:jc w:val="both"/>
      </w:pPr>
      <w:r>
        <w:t>Основы экономики. Учебное пособие / под ред. Кож</w:t>
      </w:r>
      <w:r w:rsidR="002F02B8">
        <w:t>евникова Н.Н., М.: Академия, 2021</w:t>
      </w:r>
      <w:r>
        <w:t>. - 312 с.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1"/>
        </w:tabs>
        <w:jc w:val="both"/>
      </w:pPr>
      <w:r>
        <w:t>Экономика предприятия</w:t>
      </w:r>
      <w:proofErr w:type="gramStart"/>
      <w:r>
        <w:t xml:space="preserve"> / П</w:t>
      </w:r>
      <w:proofErr w:type="gramEnd"/>
      <w:r>
        <w:t xml:space="preserve">од ред. А.Е. Карлика, М. Л. </w:t>
      </w:r>
      <w:proofErr w:type="spellStart"/>
      <w:r>
        <w:t>Шухгальтер</w:t>
      </w:r>
      <w:proofErr w:type="spellEnd"/>
      <w:r>
        <w:t>: Учебник для вузов.</w:t>
      </w:r>
    </w:p>
    <w:p w:rsidR="00660000" w:rsidRDefault="00A11A73">
      <w:pPr>
        <w:pStyle w:val="1"/>
        <w:shd w:val="clear" w:color="auto" w:fill="auto"/>
        <w:jc w:val="both"/>
      </w:pPr>
      <w:r>
        <w:t xml:space="preserve">2-е изд., переработанное и </w:t>
      </w:r>
      <w:proofErr w:type="spellStart"/>
      <w:r>
        <w:t>допол</w:t>
      </w:r>
      <w:proofErr w:type="spellEnd"/>
      <w:r>
        <w:t>. - СПб</w:t>
      </w:r>
      <w:proofErr w:type="gramStart"/>
      <w:r>
        <w:t xml:space="preserve">.: </w:t>
      </w:r>
      <w:proofErr w:type="gramEnd"/>
      <w:r>
        <w:t>Питер, 2</w:t>
      </w:r>
      <w:r w:rsidR="002F02B8">
        <w:t>022</w:t>
      </w:r>
      <w:r>
        <w:t xml:space="preserve"> г.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1"/>
        </w:tabs>
        <w:jc w:val="both"/>
      </w:pPr>
      <w:r>
        <w:t>Основы бизнеса (предпринимательства). Учебник / под ред</w:t>
      </w:r>
      <w:r w:rsidR="002F02B8">
        <w:t>. Круглова Н.Ю., М.: КНОРУС, 202</w:t>
      </w:r>
      <w:r>
        <w:t>3.-440 с.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1"/>
        </w:tabs>
        <w:jc w:val="both"/>
      </w:pPr>
      <w:r>
        <w:t>Экономика сельского хозяйства. Учебное пособие / под ред. Попова Н. А., М.: Магистр: ИНФРА-М, 20</w:t>
      </w:r>
      <w:r w:rsidR="002F02B8">
        <w:t>22</w:t>
      </w:r>
      <w:r>
        <w:t>.-400 с.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41"/>
        </w:tabs>
        <w:jc w:val="both"/>
      </w:pPr>
      <w:r>
        <w:t xml:space="preserve">Экономика предприятия. Учебник / под ред. </w:t>
      </w:r>
      <w:proofErr w:type="spellStart"/>
      <w:r>
        <w:t>Сим</w:t>
      </w:r>
      <w:r w:rsidR="002F02B8">
        <w:t>унина</w:t>
      </w:r>
      <w:proofErr w:type="spellEnd"/>
      <w:r w:rsidR="002F02B8">
        <w:t xml:space="preserve"> Т. А., М. КНОРУС, 2021</w:t>
      </w:r>
      <w:r>
        <w:t>.</w:t>
      </w:r>
    </w:p>
    <w:p w:rsidR="00660000" w:rsidRDefault="00A11A73">
      <w:pPr>
        <w:pStyle w:val="1"/>
        <w:numPr>
          <w:ilvl w:val="0"/>
          <w:numId w:val="9"/>
        </w:numPr>
        <w:shd w:val="clear" w:color="auto" w:fill="auto"/>
        <w:tabs>
          <w:tab w:val="left" w:pos="452"/>
        </w:tabs>
        <w:spacing w:after="260"/>
        <w:jc w:val="both"/>
      </w:pPr>
      <w:r>
        <w:t>Скляренко В.К., Прудников В.М. Экономика предприят</w:t>
      </w:r>
      <w:r w:rsidR="002F02B8">
        <w:t>ия: Учебник. — М.: ИНФРА-М, 2021</w:t>
      </w:r>
      <w:r>
        <w:t>.</w:t>
      </w:r>
    </w:p>
    <w:p w:rsidR="00660000" w:rsidRDefault="00A11A73">
      <w:pPr>
        <w:pStyle w:val="11"/>
        <w:keepNext/>
        <w:keepLines/>
        <w:numPr>
          <w:ilvl w:val="0"/>
          <w:numId w:val="10"/>
        </w:numPr>
        <w:shd w:val="clear" w:color="auto" w:fill="auto"/>
        <w:tabs>
          <w:tab w:val="left" w:pos="686"/>
        </w:tabs>
        <w:jc w:val="both"/>
      </w:pPr>
      <w:bookmarkStart w:id="12" w:name="bookmark12"/>
      <w:bookmarkStart w:id="13" w:name="bookmark13"/>
      <w:r>
        <w:t>Электронные издания (электронные ресурсы):</w:t>
      </w:r>
      <w:bookmarkEnd w:id="12"/>
      <w:bookmarkEnd w:id="13"/>
    </w:p>
    <w:p w:rsidR="00660000" w:rsidRDefault="00A11A73">
      <w:pPr>
        <w:pStyle w:val="1"/>
        <w:numPr>
          <w:ilvl w:val="0"/>
          <w:numId w:val="11"/>
        </w:numPr>
        <w:shd w:val="clear" w:color="auto" w:fill="auto"/>
        <w:tabs>
          <w:tab w:val="left" w:pos="349"/>
        </w:tabs>
        <w:jc w:val="both"/>
      </w:pPr>
      <w:r>
        <w:t>Леонова, Л.А. Организация сельскохозяйственного производства. Альбом наглядных пособий: учебное пособие / Л.А. Леоно</w:t>
      </w:r>
      <w:r w:rsidR="002F02B8">
        <w:t>ва. — Санкт-Петербург: Лань, 2022</w:t>
      </w:r>
      <w:r>
        <w:t xml:space="preserve">. — 320 с. — </w:t>
      </w:r>
      <w:r>
        <w:rPr>
          <w:lang w:val="en-US" w:eastAsia="en-US" w:bidi="en-US"/>
        </w:rPr>
        <w:t>ISBN</w:t>
      </w:r>
      <w:r w:rsidRPr="002F02B8">
        <w:rPr>
          <w:lang w:eastAsia="en-US" w:bidi="en-US"/>
        </w:rPr>
        <w:t xml:space="preserve"> </w:t>
      </w:r>
      <w:r>
        <w:t>978-5-8114-0641-8. — Текст: электронный // Электронно-библиотечная система «Лань»: [сайт]</w:t>
      </w:r>
      <w:r>
        <w:t xml:space="preserve">. — </w:t>
      </w:r>
      <w:r>
        <w:rPr>
          <w:lang w:val="en-US" w:eastAsia="en-US" w:bidi="en-US"/>
        </w:rPr>
        <w:t>URL</w:t>
      </w:r>
      <w:r w:rsidRPr="002F02B8">
        <w:rPr>
          <w:lang w:eastAsia="en-US" w:bidi="en-US"/>
        </w:rPr>
        <w:t xml:space="preserve">: </w:t>
      </w:r>
      <w:hyperlink r:id="rId13" w:history="1">
        <w:r>
          <w:rPr>
            <w:lang w:val="en-US" w:eastAsia="en-US" w:bidi="en-US"/>
          </w:rPr>
          <w:t>https</w:t>
        </w:r>
        <w:r w:rsidRPr="002F02B8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eJanbook</w:t>
        </w:r>
        <w:proofErr w:type="spellEnd"/>
        <w:r w:rsidRPr="002F02B8">
          <w:rPr>
            <w:lang w:eastAsia="en-US" w:bidi="en-US"/>
          </w:rPr>
          <w:t>.</w:t>
        </w:r>
        <w:r>
          <w:rPr>
            <w:lang w:val="en-US" w:eastAsia="en-US" w:bidi="en-US"/>
          </w:rPr>
          <w:t>com</w:t>
        </w:r>
        <w:r w:rsidRPr="002F02B8">
          <w:rPr>
            <w:lang w:eastAsia="en-US" w:bidi="en-US"/>
          </w:rPr>
          <w:t>/</w:t>
        </w:r>
        <w:r>
          <w:rPr>
            <w:lang w:val="en-US" w:eastAsia="en-US" w:bidi="en-US"/>
          </w:rPr>
          <w:t>book</w:t>
        </w:r>
        <w:r w:rsidRPr="002F02B8">
          <w:rPr>
            <w:lang w:eastAsia="en-US" w:bidi="en-US"/>
          </w:rPr>
          <w:t>/225</w:t>
        </w:r>
      </w:hyperlink>
      <w:r w:rsidRPr="002F02B8">
        <w:rPr>
          <w:lang w:eastAsia="en-US" w:bidi="en-US"/>
        </w:rPr>
        <w:t xml:space="preserve"> </w:t>
      </w:r>
      <w:r w:rsidR="002F02B8">
        <w:t>(дата обращения: 03.08.2024</w:t>
      </w:r>
      <w:r>
        <w:t xml:space="preserve">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660000" w:rsidRDefault="00A11A73">
      <w:pPr>
        <w:pStyle w:val="1"/>
        <w:numPr>
          <w:ilvl w:val="0"/>
          <w:numId w:val="11"/>
        </w:numPr>
        <w:shd w:val="clear" w:color="auto" w:fill="auto"/>
        <w:tabs>
          <w:tab w:val="left" w:pos="349"/>
        </w:tabs>
        <w:jc w:val="both"/>
      </w:pPr>
      <w:r>
        <w:t>Лещева, М.Г. Анализ финансовой отчетности организаций АПК: учебное пособие / М.Г. Леще</w:t>
      </w:r>
      <w:r w:rsidR="002F02B8">
        <w:t>ва. — Санкт-Петербург: Лань, 2022</w:t>
      </w:r>
      <w:r>
        <w:t xml:space="preserve">. — 260 с. — </w:t>
      </w:r>
      <w:r>
        <w:rPr>
          <w:lang w:val="en-US" w:eastAsia="en-US" w:bidi="en-US"/>
        </w:rPr>
        <w:t>ISBN</w:t>
      </w:r>
      <w:r w:rsidRPr="002F02B8">
        <w:rPr>
          <w:lang w:eastAsia="en-US" w:bidi="en-US"/>
        </w:rPr>
        <w:t xml:space="preserve"> </w:t>
      </w:r>
      <w:r>
        <w:t xml:space="preserve">978-5-8114-3629-3. — Текст: электронный // Электронно-библиотечная система «Лань»: [сайт]. — </w:t>
      </w:r>
      <w:r>
        <w:rPr>
          <w:lang w:val="en-US" w:eastAsia="en-US" w:bidi="en-US"/>
        </w:rPr>
        <w:t>URL</w:t>
      </w:r>
      <w:r w:rsidRPr="002F02B8">
        <w:rPr>
          <w:lang w:eastAsia="en-US" w:bidi="en-US"/>
        </w:rPr>
        <w:t xml:space="preserve">: </w:t>
      </w:r>
      <w:hyperlink r:id="rId14" w:history="1">
        <w:r>
          <w:rPr>
            <w:lang w:val="en-US" w:eastAsia="en-US" w:bidi="en-US"/>
          </w:rPr>
          <w:t>https</w:t>
        </w:r>
        <w:r w:rsidRPr="002F02B8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eJanbook</w:t>
        </w:r>
        <w:proofErr w:type="spellEnd"/>
        <w:r w:rsidRPr="002F02B8">
          <w:rPr>
            <w:lang w:eastAsia="en-US" w:bidi="en-US"/>
          </w:rPr>
          <w:t>.</w:t>
        </w:r>
        <w:r>
          <w:rPr>
            <w:lang w:val="en-US" w:eastAsia="en-US" w:bidi="en-US"/>
          </w:rPr>
          <w:t>com</w:t>
        </w:r>
        <w:r w:rsidRPr="002F02B8">
          <w:rPr>
            <w:lang w:eastAsia="en-US" w:bidi="en-US"/>
          </w:rPr>
          <w:t>/</w:t>
        </w:r>
        <w:r>
          <w:rPr>
            <w:lang w:val="en-US" w:eastAsia="en-US" w:bidi="en-US"/>
          </w:rPr>
          <w:t>book</w:t>
        </w:r>
        <w:r w:rsidRPr="002F02B8">
          <w:rPr>
            <w:lang w:eastAsia="en-US" w:bidi="en-US"/>
          </w:rPr>
          <w:t>/122158</w:t>
        </w:r>
      </w:hyperlink>
      <w:r w:rsidRPr="002F02B8">
        <w:rPr>
          <w:lang w:eastAsia="en-US" w:bidi="en-US"/>
        </w:rPr>
        <w:t xml:space="preserve"> </w:t>
      </w:r>
      <w:r>
        <w:t>(дата обращения: 03.0</w:t>
      </w:r>
      <w:r w:rsidR="002F02B8">
        <w:t>8.2024</w:t>
      </w:r>
      <w:r>
        <w:t xml:space="preserve">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660000" w:rsidRDefault="00A11A73">
      <w:pPr>
        <w:pStyle w:val="1"/>
        <w:numPr>
          <w:ilvl w:val="0"/>
          <w:numId w:val="11"/>
        </w:numPr>
        <w:shd w:val="clear" w:color="auto" w:fill="auto"/>
        <w:tabs>
          <w:tab w:val="left" w:pos="349"/>
        </w:tabs>
      </w:pPr>
      <w:r>
        <w:t>Минаков, И.А. Экономика и управление предприятиями, отраслями и комплексами АПК: учебник / И.А. Минаков. — Санкт-Петербург</w:t>
      </w:r>
      <w:r w:rsidR="002F02B8">
        <w:t>: Лань, 2022</w:t>
      </w:r>
      <w:r>
        <w:t xml:space="preserve">. — 404 с. — </w:t>
      </w:r>
      <w:r>
        <w:rPr>
          <w:lang w:val="en-US" w:eastAsia="en-US" w:bidi="en-US"/>
        </w:rPr>
        <w:t>ISBN</w:t>
      </w:r>
      <w:r w:rsidRPr="002F02B8">
        <w:rPr>
          <w:lang w:eastAsia="en-US" w:bidi="en-US"/>
        </w:rPr>
        <w:t xml:space="preserve"> </w:t>
      </w:r>
      <w:r>
        <w:t xml:space="preserve">978-5-8114- 2389-7. — Текст: электронный // Электронно-библиотечная система «Лань»: [сайт]. — </w:t>
      </w:r>
      <w:r>
        <w:rPr>
          <w:lang w:val="en-US" w:eastAsia="en-US" w:bidi="en-US"/>
        </w:rPr>
        <w:t>URL</w:t>
      </w:r>
      <w:r w:rsidRPr="002F02B8">
        <w:rPr>
          <w:lang w:eastAsia="en-US" w:bidi="en-US"/>
        </w:rPr>
        <w:t xml:space="preserve">: </w:t>
      </w:r>
      <w:hyperlink r:id="rId15" w:history="1">
        <w:r>
          <w:rPr>
            <w:lang w:val="en-US" w:eastAsia="en-US" w:bidi="en-US"/>
          </w:rPr>
          <w:t>https</w:t>
        </w:r>
        <w:r w:rsidRPr="002F02B8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eJanbook</w:t>
        </w:r>
        <w:proofErr w:type="spellEnd"/>
        <w:r w:rsidRPr="002F02B8">
          <w:rPr>
            <w:lang w:eastAsia="en-US" w:bidi="en-US"/>
          </w:rPr>
          <w:t>.</w:t>
        </w:r>
        <w:r>
          <w:rPr>
            <w:lang w:val="en-US" w:eastAsia="en-US" w:bidi="en-US"/>
          </w:rPr>
          <w:t>com</w:t>
        </w:r>
        <w:r w:rsidRPr="002F02B8">
          <w:rPr>
            <w:lang w:eastAsia="en-US" w:bidi="en-US"/>
          </w:rPr>
          <w:t>/</w:t>
        </w:r>
        <w:r>
          <w:rPr>
            <w:lang w:val="en-US" w:eastAsia="en-US" w:bidi="en-US"/>
          </w:rPr>
          <w:t>book</w:t>
        </w:r>
        <w:r w:rsidRPr="002F02B8">
          <w:rPr>
            <w:lang w:eastAsia="en-US" w:bidi="en-US"/>
          </w:rPr>
          <w:t>/91296</w:t>
        </w:r>
      </w:hyperlink>
      <w:r w:rsidRPr="002F02B8">
        <w:rPr>
          <w:lang w:eastAsia="en-US" w:bidi="en-US"/>
        </w:rPr>
        <w:t xml:space="preserve"> </w:t>
      </w:r>
      <w:r>
        <w:t>(дата обращения: 03.0</w:t>
      </w:r>
      <w:r w:rsidR="002F02B8">
        <w:t>8.2024</w:t>
      </w:r>
      <w:r>
        <w:t>). — Режим доступа: дл</w:t>
      </w:r>
      <w:r>
        <w:t xml:space="preserve">я </w:t>
      </w:r>
      <w:proofErr w:type="spellStart"/>
      <w:r>
        <w:t>авториз</w:t>
      </w:r>
      <w:proofErr w:type="spellEnd"/>
      <w:r>
        <w:t>. пользователей.</w:t>
      </w:r>
    </w:p>
    <w:p w:rsidR="00660000" w:rsidRDefault="00A11A73">
      <w:pPr>
        <w:pStyle w:val="1"/>
        <w:numPr>
          <w:ilvl w:val="0"/>
          <w:numId w:val="11"/>
        </w:numPr>
        <w:shd w:val="clear" w:color="auto" w:fill="auto"/>
        <w:tabs>
          <w:tab w:val="left" w:pos="349"/>
        </w:tabs>
        <w:spacing w:after="260"/>
      </w:pPr>
      <w:r>
        <w:t xml:space="preserve">Нечаев, В.И. Организация производства и предпринимательство в АПК: учебник / В.И. Нечаев, П.Ф. Парамонов, Ю.И. </w:t>
      </w:r>
      <w:proofErr w:type="spellStart"/>
      <w:r>
        <w:t>Бершицкий</w:t>
      </w:r>
      <w:proofErr w:type="spellEnd"/>
      <w:r>
        <w:t>; под общей редакцией П.Ф. Парамонова. — 3-е изд., ст</w:t>
      </w:r>
      <w:r w:rsidR="002F02B8">
        <w:t>ер. — Санкт-Петербург: Лань, 2022</w:t>
      </w:r>
      <w:r>
        <w:t xml:space="preserve">. — 472 с. — </w:t>
      </w:r>
      <w:r>
        <w:rPr>
          <w:lang w:val="en-US" w:eastAsia="en-US" w:bidi="en-US"/>
        </w:rPr>
        <w:t>ISBN</w:t>
      </w:r>
      <w:r w:rsidRPr="002F02B8">
        <w:rPr>
          <w:lang w:eastAsia="en-US" w:bidi="en-US"/>
        </w:rPr>
        <w:t xml:space="preserve"> </w:t>
      </w:r>
      <w:r>
        <w:t>978-5-</w:t>
      </w:r>
      <w:r>
        <w:t>8114-2251-7. — Текст: электронный // Электронно-библиотечная система «Лань»: [сайт]. —</w:t>
      </w:r>
      <w:r>
        <w:rPr>
          <w:lang w:val="en-US" w:eastAsia="en-US" w:bidi="en-US"/>
        </w:rPr>
        <w:t>URL</w:t>
      </w:r>
      <w:r w:rsidRPr="002F02B8">
        <w:rPr>
          <w:lang w:eastAsia="en-US" w:bidi="en-US"/>
        </w:rPr>
        <w:t xml:space="preserve">: </w:t>
      </w:r>
      <w:hyperlink r:id="rId16" w:history="1">
        <w:r>
          <w:rPr>
            <w:lang w:val="en-US" w:eastAsia="en-US" w:bidi="en-US"/>
          </w:rPr>
          <w:t>https</w:t>
        </w:r>
        <w:r w:rsidRPr="002F02B8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eJanbook</w:t>
        </w:r>
        <w:proofErr w:type="spellEnd"/>
        <w:r w:rsidRPr="002F02B8">
          <w:rPr>
            <w:lang w:eastAsia="en-US" w:bidi="en-US"/>
          </w:rPr>
          <w:t>.</w:t>
        </w:r>
        <w:r>
          <w:rPr>
            <w:lang w:val="en-US" w:eastAsia="en-US" w:bidi="en-US"/>
          </w:rPr>
          <w:t>com</w:t>
        </w:r>
        <w:r w:rsidRPr="002F02B8">
          <w:rPr>
            <w:lang w:eastAsia="en-US" w:bidi="en-US"/>
          </w:rPr>
          <w:t>/</w:t>
        </w:r>
        <w:r>
          <w:rPr>
            <w:lang w:val="en-US" w:eastAsia="en-US" w:bidi="en-US"/>
          </w:rPr>
          <w:t>book</w:t>
        </w:r>
        <w:r w:rsidRPr="002F02B8">
          <w:rPr>
            <w:lang w:eastAsia="en-US" w:bidi="en-US"/>
          </w:rPr>
          <w:t>/108320</w:t>
        </w:r>
      </w:hyperlink>
      <w:r w:rsidRPr="002F02B8">
        <w:rPr>
          <w:lang w:eastAsia="en-US" w:bidi="en-US"/>
        </w:rPr>
        <w:t xml:space="preserve"> </w:t>
      </w:r>
      <w:r>
        <w:t>(дата обращения: 03.0</w:t>
      </w:r>
      <w:r w:rsidR="002F02B8">
        <w:t>8.2024</w:t>
      </w:r>
      <w:bookmarkStart w:id="14" w:name="_GoBack"/>
      <w:bookmarkEnd w:id="14"/>
      <w:r>
        <w:t xml:space="preserve">). — Режим доступа: для </w:t>
      </w:r>
      <w:proofErr w:type="spellStart"/>
      <w:r>
        <w:t>авториз</w:t>
      </w:r>
      <w:proofErr w:type="spellEnd"/>
      <w:r>
        <w:t>. пользователей.</w:t>
      </w:r>
    </w:p>
    <w:p w:rsidR="00660000" w:rsidRDefault="00A11A73">
      <w:pPr>
        <w:pStyle w:val="11"/>
        <w:keepNext/>
        <w:keepLines/>
        <w:numPr>
          <w:ilvl w:val="0"/>
          <w:numId w:val="10"/>
        </w:numPr>
        <w:shd w:val="clear" w:color="auto" w:fill="auto"/>
        <w:tabs>
          <w:tab w:val="left" w:pos="686"/>
        </w:tabs>
      </w:pPr>
      <w:bookmarkStart w:id="15" w:name="bookmark14"/>
      <w:bookmarkStart w:id="16" w:name="bookmark15"/>
      <w:r>
        <w:t>Дополнител</w:t>
      </w:r>
      <w:r>
        <w:t>ьные источники:</w:t>
      </w:r>
      <w:bookmarkEnd w:id="15"/>
      <w:bookmarkEnd w:id="16"/>
    </w:p>
    <w:p w:rsidR="00660000" w:rsidRDefault="00A11A73">
      <w:pPr>
        <w:pStyle w:val="1"/>
        <w:numPr>
          <w:ilvl w:val="0"/>
          <w:numId w:val="12"/>
        </w:numPr>
        <w:shd w:val="clear" w:color="auto" w:fill="auto"/>
        <w:tabs>
          <w:tab w:val="left" w:pos="349"/>
        </w:tabs>
      </w:pPr>
      <w:r>
        <w:t xml:space="preserve">Информационно правовой портал </w:t>
      </w:r>
      <w:hyperlink r:id="rId17" w:history="1">
        <w:r>
          <w:rPr>
            <w:lang w:val="en-US" w:eastAsia="en-US" w:bidi="en-US"/>
          </w:rPr>
          <w:t>http</w:t>
        </w:r>
        <w:r w:rsidRPr="002F02B8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konsultant</w:t>
        </w:r>
        <w:proofErr w:type="spellEnd"/>
        <w:r w:rsidRPr="002F02B8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2F02B8">
          <w:rPr>
            <w:lang w:eastAsia="en-US" w:bidi="en-US"/>
          </w:rPr>
          <w:t>/</w:t>
        </w:r>
      </w:hyperlink>
    </w:p>
    <w:p w:rsidR="00660000" w:rsidRDefault="00A11A73">
      <w:pPr>
        <w:pStyle w:val="1"/>
        <w:numPr>
          <w:ilvl w:val="0"/>
          <w:numId w:val="12"/>
        </w:numPr>
        <w:shd w:val="clear" w:color="auto" w:fill="auto"/>
        <w:tabs>
          <w:tab w:val="left" w:pos="349"/>
        </w:tabs>
      </w:pPr>
      <w:r>
        <w:t xml:space="preserve">Информационно правовой портал </w:t>
      </w:r>
      <w:r>
        <w:rPr>
          <w:lang w:val="en-US" w:eastAsia="en-US" w:bidi="en-US"/>
        </w:rPr>
        <w:t>http</w:t>
      </w:r>
      <w:r w:rsidRPr="002F02B8">
        <w:rPr>
          <w:lang w:eastAsia="en-US" w:bidi="en-US"/>
        </w:rPr>
        <w:t>://</w:t>
      </w:r>
      <w:r>
        <w:rPr>
          <w:lang w:val="en-US" w:eastAsia="en-US" w:bidi="en-US"/>
        </w:rPr>
        <w:t>www</w:t>
      </w:r>
      <w:r w:rsidRPr="002F02B8">
        <w:rPr>
          <w:lang w:eastAsia="en-US" w:bidi="en-US"/>
        </w:rPr>
        <w:t xml:space="preserve">. </w:t>
      </w:r>
      <w:proofErr w:type="spellStart"/>
      <w:r>
        <w:rPr>
          <w:lang w:val="en-US" w:eastAsia="en-US" w:bidi="en-US"/>
        </w:rPr>
        <w:t>garant</w:t>
      </w:r>
      <w:proofErr w:type="spellEnd"/>
      <w:r w:rsidRPr="002F02B8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ru</w:t>
      </w:r>
      <w:proofErr w:type="spellEnd"/>
      <w:r w:rsidRPr="002F02B8">
        <w:rPr>
          <w:lang w:eastAsia="en-US" w:bidi="en-US"/>
        </w:rPr>
        <w:t>/</w:t>
      </w:r>
    </w:p>
    <w:p w:rsidR="00660000" w:rsidRDefault="00A11A73">
      <w:pPr>
        <w:pStyle w:val="1"/>
        <w:numPr>
          <w:ilvl w:val="0"/>
          <w:numId w:val="12"/>
        </w:numPr>
        <w:shd w:val="clear" w:color="auto" w:fill="auto"/>
        <w:tabs>
          <w:tab w:val="left" w:pos="349"/>
        </w:tabs>
      </w:pPr>
      <w:r>
        <w:t xml:space="preserve">Административно-управленческий портал </w:t>
      </w:r>
      <w:hyperlink r:id="rId18" w:history="1">
        <w:r>
          <w:rPr>
            <w:lang w:val="en-US" w:eastAsia="en-US" w:bidi="en-US"/>
          </w:rPr>
          <w:t>http</w:t>
        </w:r>
        <w:r w:rsidRPr="002F02B8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2F02B8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aup</w:t>
        </w:r>
        <w:proofErr w:type="spellEnd"/>
      </w:hyperlink>
      <w:r w:rsidRPr="002F02B8">
        <w:rPr>
          <w:lang w:eastAsia="en-US" w:bidi="en-US"/>
        </w:rPr>
        <w:t xml:space="preserve">. </w:t>
      </w:r>
      <w:proofErr w:type="spellStart"/>
      <w:r>
        <w:rPr>
          <w:lang w:val="en-US" w:eastAsia="en-US" w:bidi="en-US"/>
        </w:rPr>
        <w:t>Ru</w:t>
      </w:r>
      <w:proofErr w:type="spellEnd"/>
      <w:r>
        <w:br w:type="page"/>
      </w:r>
    </w:p>
    <w:p w:rsidR="00660000" w:rsidRDefault="00A11A73">
      <w:pPr>
        <w:pStyle w:val="a9"/>
        <w:shd w:val="clear" w:color="auto" w:fill="auto"/>
        <w:ind w:left="40"/>
      </w:pPr>
      <w:r>
        <w:t xml:space="preserve">4. КОНТРОЛЬ </w:t>
      </w:r>
      <w:r>
        <w:t>И ОЦЕНКА РЕЗУЛЬТАТОВ ОСВОЕНИЯ УЧЕБНОЙ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50"/>
        <w:gridCol w:w="3985"/>
        <w:gridCol w:w="2581"/>
      </w:tblGrid>
      <w:tr w:rsidR="00660000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Методы оценки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5825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Умения: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У</w:t>
            </w:r>
            <w:proofErr w:type="gramStart"/>
            <w:r>
              <w:t>1</w:t>
            </w:r>
            <w:proofErr w:type="gramEnd"/>
            <w:r>
              <w:t>: определять организационно-правовые формы организаций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У</w:t>
            </w:r>
            <w:proofErr w:type="gramStart"/>
            <w:r>
              <w:t>2</w:t>
            </w:r>
            <w:proofErr w:type="gramEnd"/>
            <w:r>
              <w:t>: находить и использовать необходимую экономическую информацию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 xml:space="preserve">УЗ: определять состав </w:t>
            </w:r>
            <w:r>
              <w:t>материальных, трудовых и финансовых ресурсов организации</w:t>
            </w:r>
          </w:p>
          <w:p w:rsidR="00660000" w:rsidRDefault="00A11A73">
            <w:pPr>
              <w:pStyle w:val="ab"/>
              <w:shd w:val="clear" w:color="auto" w:fill="auto"/>
              <w:jc w:val="both"/>
            </w:pPr>
            <w:r>
              <w:t>У</w:t>
            </w:r>
            <w:proofErr w:type="gramStart"/>
            <w:r>
              <w:t>4</w:t>
            </w:r>
            <w:proofErr w:type="gramEnd"/>
            <w:r>
              <w:t>: заполнять первичные документы по экономической деятельности организации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 xml:space="preserve">У5: рассчитывать по принятой методике основные </w:t>
            </w:r>
            <w:proofErr w:type="spellStart"/>
            <w:r>
              <w:t>технико</w:t>
            </w:r>
            <w:r>
              <w:softHyphen/>
              <w:t>экономические</w:t>
            </w:r>
            <w:proofErr w:type="spellEnd"/>
            <w:r>
              <w:t xml:space="preserve"> показатели деятельности организации</w:t>
            </w:r>
          </w:p>
        </w:tc>
        <w:tc>
          <w:tcPr>
            <w:tcW w:w="3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proofErr w:type="gramStart"/>
            <w:r>
              <w:t xml:space="preserve">оценка </w:t>
            </w:r>
            <w:r>
              <w:rPr>
                <w:b/>
                <w:bCs/>
              </w:rPr>
              <w:t xml:space="preserve">«отлично» </w:t>
            </w:r>
            <w:r>
              <w:t>в</w:t>
            </w:r>
            <w:r>
              <w:t>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</w:t>
            </w:r>
            <w:r>
              <w:t>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  <w:proofErr w:type="gramEnd"/>
          </w:p>
          <w:p w:rsidR="00660000" w:rsidRDefault="00A11A73">
            <w:pPr>
              <w:pStyle w:val="ab"/>
              <w:shd w:val="clear" w:color="auto" w:fill="auto"/>
            </w:pPr>
            <w:r>
              <w:t xml:space="preserve">оценка </w:t>
            </w:r>
            <w:r>
              <w:rPr>
                <w:b/>
                <w:bCs/>
              </w:rPr>
              <w:t xml:space="preserve">«хорошо» </w:t>
            </w:r>
            <w:r>
              <w:t xml:space="preserve">выставляется обучающемуся, если он твердо знает материал курса, грамотно и по </w:t>
            </w:r>
            <w:r>
              <w:t>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 xml:space="preserve">оценка </w:t>
            </w:r>
            <w:r>
              <w:rPr>
                <w:b/>
                <w:bCs/>
              </w:rPr>
              <w:t xml:space="preserve">«удовлетворительно» </w:t>
            </w:r>
            <w:r>
              <w:t>выстав</w:t>
            </w:r>
            <w:r>
              <w:t>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</w:t>
            </w:r>
            <w:r>
              <w:t>ри выполнении практических задач;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 xml:space="preserve">оценка </w:t>
            </w:r>
            <w:r>
              <w:rPr>
                <w:b/>
                <w:bCs/>
              </w:rPr>
              <w:t xml:space="preserve">«неудовлетворительно» </w:t>
            </w:r>
            <w:r>
              <w:t xml:space="preserve">выставляется </w:t>
            </w:r>
            <w:proofErr w:type="gramStart"/>
            <w:r>
              <w:t>обучающемуся</w:t>
            </w:r>
            <w:proofErr w:type="gramEnd"/>
            <w:r>
              <w:t>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</w:t>
            </w:r>
            <w:r>
              <w:t>вляется с ними самостоятельно.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Текущий контроль:</w:t>
            </w:r>
          </w:p>
          <w:p w:rsidR="00660000" w:rsidRDefault="00A11A73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52"/>
              </w:tabs>
            </w:pPr>
            <w:r>
              <w:t>Оценка выполненных практических и самостоятельных работ</w:t>
            </w:r>
          </w:p>
          <w:p w:rsidR="00660000" w:rsidRDefault="00A11A73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48"/>
              </w:tabs>
            </w:pPr>
            <w:r>
              <w:t>Оценка решения ситуационных и проблемных задач</w:t>
            </w:r>
          </w:p>
        </w:tc>
      </w:tr>
      <w:tr w:rsidR="00660000">
        <w:tblPrEx>
          <w:tblCellMar>
            <w:top w:w="0" w:type="dxa"/>
            <w:bottom w:w="0" w:type="dxa"/>
          </w:tblCellMar>
        </w:tblPrEx>
        <w:trPr>
          <w:trHeight w:hRule="exact" w:val="7736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Знания: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31: сущность организации как основного звена экономики отраслей 32: основные принципы построени</w:t>
            </w:r>
            <w:r>
              <w:t>я экономической системы организации 33: принципы и методы управления основными и оборотными средствами 34: методы оценки эффективности их использования 35: организацию производственного и технологического процессов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>36: состав материальных, трудовых и финан</w:t>
            </w:r>
            <w:r>
              <w:t>совых ресурсов организации, показатели их эффективного использования</w:t>
            </w:r>
          </w:p>
          <w:p w:rsidR="00660000" w:rsidRDefault="00A11A73">
            <w:pPr>
              <w:pStyle w:val="ab"/>
              <w:shd w:val="clear" w:color="auto" w:fill="auto"/>
              <w:jc w:val="both"/>
            </w:pPr>
            <w:r>
              <w:t>37: способы экономии ресурсов, в том числе основные энергосберегающие технологии</w:t>
            </w:r>
          </w:p>
        </w:tc>
        <w:tc>
          <w:tcPr>
            <w:tcW w:w="3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0000" w:rsidRDefault="00660000"/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Текущий контроль:</w:t>
            </w:r>
          </w:p>
          <w:p w:rsidR="00660000" w:rsidRDefault="00A11A73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241"/>
              </w:tabs>
            </w:pPr>
            <w:r>
              <w:t>Тематическое тестирование</w:t>
            </w:r>
          </w:p>
          <w:p w:rsidR="00660000" w:rsidRDefault="00A11A73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252"/>
              </w:tabs>
            </w:pPr>
            <w:r>
              <w:t>Оценка выполненных практических и самостоятельных работ</w:t>
            </w:r>
          </w:p>
          <w:p w:rsidR="00660000" w:rsidRDefault="00A11A73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245"/>
              </w:tabs>
            </w:pPr>
            <w:r>
              <w:t>Оценка решения ситуационных задач</w:t>
            </w:r>
          </w:p>
        </w:tc>
      </w:tr>
    </w:tbl>
    <w:p w:rsidR="00660000" w:rsidRDefault="00A11A7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5"/>
        <w:gridCol w:w="3978"/>
        <w:gridCol w:w="2574"/>
      </w:tblGrid>
      <w:tr w:rsidR="00660000">
        <w:tblPrEx>
          <w:tblCellMar>
            <w:top w:w="0" w:type="dxa"/>
            <w:bottom w:w="0" w:type="dxa"/>
          </w:tblCellMar>
        </w:tblPrEx>
        <w:trPr>
          <w:trHeight w:hRule="exact" w:val="1976"/>
          <w:jc w:val="center"/>
        </w:trPr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60000" w:rsidRDefault="00A11A73">
            <w:pPr>
              <w:pStyle w:val="ab"/>
              <w:shd w:val="clear" w:color="auto" w:fill="auto"/>
            </w:pPr>
            <w:r>
              <w:t>38: механизмы ценообразования</w:t>
            </w:r>
          </w:p>
          <w:p w:rsidR="00660000" w:rsidRDefault="00A11A73">
            <w:pPr>
              <w:pStyle w:val="ab"/>
              <w:shd w:val="clear" w:color="auto" w:fill="auto"/>
            </w:pPr>
            <w:r>
              <w:t xml:space="preserve">39: формы оплаты труда 310: основные </w:t>
            </w:r>
            <w:proofErr w:type="spellStart"/>
            <w:r>
              <w:t>технико</w:t>
            </w:r>
            <w:r>
              <w:softHyphen/>
              <w:t>экономические</w:t>
            </w:r>
            <w:proofErr w:type="spellEnd"/>
            <w:r>
              <w:t xml:space="preserve"> показатели деятельности организации и методику их расчета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60000" w:rsidRDefault="00660000">
            <w:pPr>
              <w:rPr>
                <w:sz w:val="10"/>
                <w:szCs w:val="10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0000" w:rsidRDefault="00A11A73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Промежуточная аттестация в форме экзамена</w:t>
            </w:r>
          </w:p>
        </w:tc>
      </w:tr>
    </w:tbl>
    <w:p w:rsidR="00A11A73" w:rsidRDefault="00A11A73"/>
    <w:sectPr w:rsidR="00A11A73">
      <w:pgSz w:w="11900" w:h="16840"/>
      <w:pgMar w:top="1042" w:right="804" w:bottom="1104" w:left="133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A73" w:rsidRDefault="00A11A73">
      <w:r>
        <w:separator/>
      </w:r>
    </w:p>
  </w:endnote>
  <w:endnote w:type="continuationSeparator" w:id="0">
    <w:p w:rsidR="00A11A73" w:rsidRDefault="00A1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000" w:rsidRDefault="00A11A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7015480</wp:posOffset>
              </wp:positionH>
              <wp:positionV relativeFrom="page">
                <wp:posOffset>10139045</wp:posOffset>
              </wp:positionV>
              <wp:extent cx="43180" cy="86995"/>
              <wp:effectExtent l="0" t="0" r="0" b="0"/>
              <wp:wrapNone/>
              <wp:docPr id="8" name="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8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60000" w:rsidRDefault="00A11A73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A11A73">
                            <w:rPr>
                              <w:noProof/>
                              <w:sz w:val="19"/>
                              <w:szCs w:val="19"/>
                            </w:rPr>
                            <w:t>1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" o:spid="_x0000_s1026" type="#_x0000_t202" style="position:absolute;margin-left:552.4pt;margin-top:798.35pt;width:3.4pt;height:6.8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" filled="f" stroked="f">
              <v:textbox style="mso-fit-shape-to-text:t" inset="0,0,0,0">
                <w:txbxContent>
                  <w:p w:rsidR="00660000" w:rsidRDefault="00A11A73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A11A73">
                      <w:rPr>
                        <w:noProof/>
                        <w:sz w:val="19"/>
                        <w:szCs w:val="19"/>
                      </w:rPr>
                      <w:t>1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000" w:rsidRDefault="00A11A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6853555</wp:posOffset>
              </wp:positionH>
              <wp:positionV relativeFrom="page">
                <wp:posOffset>10173970</wp:posOffset>
              </wp:positionV>
              <wp:extent cx="102870" cy="88900"/>
              <wp:effectExtent l="0" t="0" r="0" b="0"/>
              <wp:wrapNone/>
              <wp:docPr id="10" name="Shap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870" cy="889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60000" w:rsidRDefault="00A11A73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F02B8" w:rsidRPr="002F02B8">
                            <w:rPr>
                              <w:noProof/>
                              <w:sz w:val="19"/>
                              <w:szCs w:val="19"/>
                            </w:rPr>
                            <w:t>10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0" o:spid="_x0000_s1027" type="#_x0000_t202" style="position:absolute;margin-left:539.65pt;margin-top:801.1pt;width:8.1pt;height:7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" filled="f" stroked="f">
              <v:textbox style="mso-fit-shape-to-text:t" inset="0,0,0,0">
                <w:txbxContent>
                  <w:p w:rsidR="00660000" w:rsidRDefault="00A11A73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F02B8" w:rsidRPr="002F02B8">
                      <w:rPr>
                        <w:noProof/>
                        <w:sz w:val="19"/>
                        <w:szCs w:val="19"/>
                      </w:rPr>
                      <w:t>10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000" w:rsidRDefault="00A11A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6853555</wp:posOffset>
              </wp:positionH>
              <wp:positionV relativeFrom="page">
                <wp:posOffset>10173970</wp:posOffset>
              </wp:positionV>
              <wp:extent cx="102870" cy="88900"/>
              <wp:effectExtent l="0" t="0" r="0" b="0"/>
              <wp:wrapNone/>
              <wp:docPr id="12" name="Shap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870" cy="889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60000" w:rsidRDefault="00A11A73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F02B8" w:rsidRPr="002F02B8">
                            <w:rPr>
                              <w:noProof/>
                              <w:sz w:val="19"/>
                              <w:szCs w:val="19"/>
                            </w:rPr>
                            <w:t>18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" o:spid="_x0000_s1028" type="#_x0000_t202" style="position:absolute;margin-left:539.65pt;margin-top:801.1pt;width:8.1pt;height:7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" filled="f" stroked="f">
              <v:textbox style="mso-fit-shape-to-text:t" inset="0,0,0,0">
                <w:txbxContent>
                  <w:p w:rsidR="00660000" w:rsidRDefault="00A11A73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F02B8" w:rsidRPr="002F02B8">
                      <w:rPr>
                        <w:noProof/>
                        <w:sz w:val="19"/>
                        <w:szCs w:val="19"/>
                      </w:rPr>
                      <w:t>18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000" w:rsidRDefault="00A11A7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6898640</wp:posOffset>
              </wp:positionH>
              <wp:positionV relativeFrom="page">
                <wp:posOffset>10144760</wp:posOffset>
              </wp:positionV>
              <wp:extent cx="93980" cy="84455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980" cy="844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60000" w:rsidRDefault="00A11A73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F02B8" w:rsidRPr="002F02B8">
                            <w:rPr>
                              <w:noProof/>
                              <w:sz w:val="19"/>
                              <w:szCs w:val="19"/>
                            </w:rPr>
                            <w:t>11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" o:spid="_x0000_s1029" type="#_x0000_t202" style="position:absolute;margin-left:543.2pt;margin-top:798.8pt;width:7.4pt;height:6.65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" filled="f" stroked="f">
              <v:textbox style="mso-fit-shape-to-text:t" inset="0,0,0,0">
                <w:txbxContent>
                  <w:p w:rsidR="00660000" w:rsidRDefault="00A11A73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F02B8" w:rsidRPr="002F02B8">
                      <w:rPr>
                        <w:noProof/>
                        <w:sz w:val="19"/>
                        <w:szCs w:val="19"/>
                      </w:rPr>
                      <w:t>11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A73" w:rsidRDefault="00A11A73"/>
  </w:footnote>
  <w:footnote w:type="continuationSeparator" w:id="0">
    <w:p w:rsidR="00A11A73" w:rsidRDefault="00A11A7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4301"/>
    <w:multiLevelType w:val="multilevel"/>
    <w:tmpl w:val="9DB6FD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415938"/>
    <w:multiLevelType w:val="multilevel"/>
    <w:tmpl w:val="187C9F6C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2E493C"/>
    <w:multiLevelType w:val="multilevel"/>
    <w:tmpl w:val="91A6FE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D12F9E"/>
    <w:multiLevelType w:val="multilevel"/>
    <w:tmpl w:val="098460A0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E50856"/>
    <w:multiLevelType w:val="multilevel"/>
    <w:tmpl w:val="F474C5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2434FB"/>
    <w:multiLevelType w:val="multilevel"/>
    <w:tmpl w:val="6CF2F5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FD64E1"/>
    <w:multiLevelType w:val="multilevel"/>
    <w:tmpl w:val="ADB203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F51B85"/>
    <w:multiLevelType w:val="multilevel"/>
    <w:tmpl w:val="C2385E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B3060F"/>
    <w:multiLevelType w:val="multilevel"/>
    <w:tmpl w:val="60C00ED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B91802"/>
    <w:multiLevelType w:val="multilevel"/>
    <w:tmpl w:val="62D64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A90705"/>
    <w:multiLevelType w:val="multilevel"/>
    <w:tmpl w:val="E990E9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16869B7"/>
    <w:multiLevelType w:val="multilevel"/>
    <w:tmpl w:val="C304EB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6E4842"/>
    <w:multiLevelType w:val="multilevel"/>
    <w:tmpl w:val="939C73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D1C7932"/>
    <w:multiLevelType w:val="multilevel"/>
    <w:tmpl w:val="82D22E98"/>
    <w:lvl w:ilvl="0">
      <w:start w:val="3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3"/>
  </w:num>
  <w:num w:numId="5">
    <w:abstractNumId w:val="4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13"/>
  </w:num>
  <w:num w:numId="11">
    <w:abstractNumId w:val="0"/>
  </w:num>
  <w:num w:numId="12">
    <w:abstractNumId w:val="1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660000"/>
    <w:rsid w:val="002F02B8"/>
    <w:rsid w:val="00660000"/>
    <w:rsid w:val="00A1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Оглавление"/>
    <w:basedOn w:val="a"/>
    <w:link w:val="a6"/>
    <w:pPr>
      <w:shd w:val="clear" w:color="auto" w:fill="FFFFFF"/>
      <w:spacing w:after="280"/>
      <w:ind w:firstLine="380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b">
    <w:name w:val="Друго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2F02B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F02B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Оглавление"/>
    <w:basedOn w:val="a"/>
    <w:link w:val="a6"/>
    <w:pPr>
      <w:shd w:val="clear" w:color="auto" w:fill="FFFFFF"/>
      <w:spacing w:after="280"/>
      <w:ind w:firstLine="380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b">
    <w:name w:val="Друго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2F02B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F02B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Janbook.com/book/225" TargetMode="External"/><Relationship Id="rId18" Type="http://schemas.openxmlformats.org/officeDocument/2006/relationships/hyperlink" Target="http://www.au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konsult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Janbook.com/book/10832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eJanbook.com/book/91296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eJanbook.com/book/1221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4643</Words>
  <Characters>26470</Characters>
  <Application>Microsoft Office Word</Application>
  <DocSecurity>0</DocSecurity>
  <Lines>220</Lines>
  <Paragraphs>62</Paragraphs>
  <ScaleCrop>false</ScaleCrop>
  <Company>SPecialiST RePack</Company>
  <LinksUpToDate>false</LinksUpToDate>
  <CharactersWithSpaces>31051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2025-02-07T08:43:00Z</dcterms:created>
  <dcterms:modified xsi:type="dcterms:W3CDTF">2025-02-07T08:48:00Z</dcterms:modified>
</cp:coreProperties>
</file>